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33196" w14:textId="77777777" w:rsidR="00410BA4" w:rsidRDefault="00410BA4" w:rsidP="00410BA4">
      <w:pPr>
        <w:spacing w:line="360" w:lineRule="auto"/>
        <w:rPr>
          <w:rFonts w:ascii="Tahoma" w:hAnsi="Tahoma" w:cs="Tahoma"/>
          <w:sz w:val="20"/>
          <w:szCs w:val="20"/>
          <w:rtl/>
        </w:rPr>
      </w:pPr>
    </w:p>
    <w:p w14:paraId="4AD20ED3" w14:textId="77777777" w:rsidR="00410BA4" w:rsidRDefault="00410BA4" w:rsidP="00410BA4">
      <w:pPr>
        <w:spacing w:line="360" w:lineRule="auto"/>
        <w:jc w:val="center"/>
        <w:rPr>
          <w:rFonts w:ascii="Tahoma" w:hAnsi="Tahoma" w:cs="Tahoma"/>
          <w:sz w:val="20"/>
          <w:szCs w:val="20"/>
          <w:rtl/>
        </w:rPr>
      </w:pPr>
      <w:r>
        <w:rPr>
          <w:rFonts w:ascii="Tahoma" w:hAnsi="Tahoma" w:cs="Tahoma" w:hint="cs"/>
          <w:sz w:val="20"/>
          <w:szCs w:val="20"/>
          <w:rtl/>
        </w:rPr>
        <w:t xml:space="preserve">מכרז פומבי </w:t>
      </w:r>
      <w:r w:rsidRPr="00410BA4">
        <w:rPr>
          <w:rFonts w:ascii="Tahoma" w:hAnsi="Tahoma" w:cs="Tahoma"/>
          <w:sz w:val="20"/>
          <w:szCs w:val="20"/>
          <w:rtl/>
        </w:rPr>
        <w:t>מספר</w:t>
      </w:r>
      <w:r w:rsidR="004E04A6">
        <w:rPr>
          <w:rFonts w:ascii="Tahoma" w:hAnsi="Tahoma" w:cs="Tahoma" w:hint="cs"/>
          <w:sz w:val="20"/>
          <w:szCs w:val="20"/>
          <w:rtl/>
        </w:rPr>
        <w:t xml:space="preserve"> 2022\47</w:t>
      </w:r>
    </w:p>
    <w:p w14:paraId="58E74E9E" w14:textId="42A46E64" w:rsidR="004E04A6" w:rsidRDefault="00410BA4" w:rsidP="00453C45">
      <w:pPr>
        <w:spacing w:line="360" w:lineRule="auto"/>
        <w:jc w:val="center"/>
        <w:rPr>
          <w:rFonts w:ascii="Tahoma" w:hAnsi="Tahoma" w:cs="Tahoma"/>
          <w:sz w:val="20"/>
          <w:szCs w:val="20"/>
          <w:rtl/>
        </w:rPr>
      </w:pPr>
      <w:r w:rsidRPr="00410BA4">
        <w:rPr>
          <w:rFonts w:ascii="Tahoma" w:hAnsi="Tahoma" w:cs="Tahoma"/>
          <w:sz w:val="20"/>
          <w:szCs w:val="20"/>
          <w:rtl/>
        </w:rPr>
        <w:t xml:space="preserve">לתפקיד </w:t>
      </w:r>
      <w:r w:rsidR="004E04A6">
        <w:rPr>
          <w:rFonts w:ascii="Tahoma" w:hAnsi="Tahoma" w:cs="Tahoma"/>
          <w:sz w:val="20"/>
          <w:szCs w:val="20"/>
          <w:rtl/>
        </w:rPr>
        <w:t>–</w:t>
      </w:r>
      <w:r w:rsidR="004E04A6">
        <w:rPr>
          <w:rFonts w:ascii="Tahoma" w:hAnsi="Tahoma" w:cs="Tahoma" w:hint="cs"/>
          <w:sz w:val="20"/>
          <w:szCs w:val="20"/>
          <w:rtl/>
        </w:rPr>
        <w:t xml:space="preserve"> עובד\ת סוציאלי\ת לנושא מיצוי זכויות </w:t>
      </w:r>
      <w:bookmarkStart w:id="0" w:name="_GoBack"/>
      <w:bookmarkEnd w:id="0"/>
    </w:p>
    <w:p w14:paraId="3CBFE854" w14:textId="77777777" w:rsidR="00EE6E43" w:rsidRPr="00410BA4" w:rsidRDefault="007603D4" w:rsidP="008474C9">
      <w:pPr>
        <w:spacing w:line="360" w:lineRule="auto"/>
        <w:rPr>
          <w:rFonts w:ascii="Tahoma" w:hAnsi="Tahoma" w:cs="Tahoma"/>
          <w:sz w:val="20"/>
          <w:szCs w:val="20"/>
        </w:rPr>
      </w:pPr>
      <w:r>
        <w:rPr>
          <w:rFonts w:ascii="Tahoma" w:hAnsi="Tahoma" w:cs="Tahoma" w:hint="cs"/>
          <w:sz w:val="20"/>
          <w:szCs w:val="20"/>
          <w:rtl/>
        </w:rPr>
        <w:t>תואר המשרה:</w:t>
      </w:r>
      <w:r w:rsidR="004E04A6">
        <w:rPr>
          <w:rFonts w:ascii="Tahoma" w:hAnsi="Tahoma" w:cs="Tahoma" w:hint="cs"/>
          <w:sz w:val="20"/>
          <w:szCs w:val="20"/>
          <w:rtl/>
        </w:rPr>
        <w:t xml:space="preserve"> עובד\ת סוציאלי\ת בנושא מיצוי זכויות </w:t>
      </w:r>
    </w:p>
    <w:p w14:paraId="2940ABB2" w14:textId="3EA49337" w:rsidR="00EE6E43" w:rsidRDefault="007603D4" w:rsidP="008474C9">
      <w:pPr>
        <w:spacing w:line="360" w:lineRule="auto"/>
        <w:rPr>
          <w:rFonts w:ascii="Tahoma" w:hAnsi="Tahoma" w:cs="Tahoma"/>
          <w:sz w:val="20"/>
          <w:szCs w:val="20"/>
          <w:rtl/>
        </w:rPr>
      </w:pPr>
      <w:r>
        <w:rPr>
          <w:rFonts w:ascii="Tahoma" w:hAnsi="Tahoma" w:cs="Tahoma" w:hint="cs"/>
          <w:sz w:val="20"/>
          <w:szCs w:val="20"/>
          <w:rtl/>
        </w:rPr>
        <w:t>היקף העסקה:</w:t>
      </w:r>
      <w:r w:rsidR="004E04A6">
        <w:rPr>
          <w:rFonts w:ascii="Tahoma" w:hAnsi="Tahoma" w:cs="Tahoma" w:hint="cs"/>
          <w:sz w:val="20"/>
          <w:szCs w:val="20"/>
          <w:rtl/>
        </w:rPr>
        <w:t xml:space="preserve"> 100%</w:t>
      </w:r>
    </w:p>
    <w:p w14:paraId="4AB075AE" w14:textId="05E3698A" w:rsidR="00243836" w:rsidRDefault="00243836" w:rsidP="008474C9">
      <w:pPr>
        <w:spacing w:line="360" w:lineRule="auto"/>
        <w:rPr>
          <w:rFonts w:ascii="Tahoma" w:hAnsi="Tahoma" w:cs="Tahoma"/>
          <w:sz w:val="20"/>
          <w:szCs w:val="20"/>
          <w:rtl/>
        </w:rPr>
      </w:pPr>
      <w:r>
        <w:rPr>
          <w:rFonts w:ascii="Tahoma" w:hAnsi="Tahoma" w:cs="Tahoma" w:hint="cs"/>
          <w:sz w:val="20"/>
          <w:szCs w:val="20"/>
          <w:rtl/>
        </w:rPr>
        <w:t xml:space="preserve">דרוג ודרגה: הסכם העובדים </w:t>
      </w:r>
      <w:r w:rsidR="00453C45">
        <w:rPr>
          <w:rFonts w:ascii="Tahoma" w:hAnsi="Tahoma" w:cs="Tahoma" w:hint="cs"/>
          <w:sz w:val="20"/>
          <w:szCs w:val="20"/>
          <w:rtl/>
        </w:rPr>
        <w:t>הסוציאליי</w:t>
      </w:r>
      <w:r w:rsidR="00453C45">
        <w:rPr>
          <w:rFonts w:ascii="Tahoma" w:hAnsi="Tahoma" w:cs="Tahoma" w:hint="eastAsia"/>
          <w:sz w:val="20"/>
          <w:szCs w:val="20"/>
          <w:rtl/>
        </w:rPr>
        <w:t>ם</w:t>
      </w:r>
    </w:p>
    <w:p w14:paraId="31078296" w14:textId="77777777" w:rsidR="007603D4" w:rsidRPr="00EE6E43" w:rsidRDefault="007603D4" w:rsidP="008474C9">
      <w:pPr>
        <w:spacing w:line="360" w:lineRule="auto"/>
        <w:rPr>
          <w:rFonts w:ascii="Tahoma" w:hAnsi="Tahoma" w:cs="Tahoma"/>
          <w:sz w:val="20"/>
          <w:szCs w:val="20"/>
        </w:rPr>
      </w:pPr>
      <w:r>
        <w:rPr>
          <w:rFonts w:ascii="Tahoma" w:hAnsi="Tahoma" w:cs="Tahoma" w:hint="cs"/>
          <w:sz w:val="20"/>
          <w:szCs w:val="20"/>
          <w:rtl/>
        </w:rPr>
        <w:t>כפיפות</w:t>
      </w:r>
      <w:r w:rsidR="004E04A6">
        <w:rPr>
          <w:rFonts w:ascii="Tahoma" w:hAnsi="Tahoma" w:cs="Tahoma" w:hint="cs"/>
          <w:sz w:val="20"/>
          <w:szCs w:val="20"/>
          <w:rtl/>
        </w:rPr>
        <w:t xml:space="preserve"> ארגונית</w:t>
      </w:r>
      <w:r>
        <w:rPr>
          <w:rFonts w:ascii="Tahoma" w:hAnsi="Tahoma" w:cs="Tahoma" w:hint="cs"/>
          <w:sz w:val="20"/>
          <w:szCs w:val="20"/>
          <w:rtl/>
        </w:rPr>
        <w:t>:</w:t>
      </w:r>
      <w:r w:rsidR="004E04A6">
        <w:rPr>
          <w:rFonts w:ascii="Tahoma" w:hAnsi="Tahoma" w:cs="Tahoma" w:hint="cs"/>
          <w:sz w:val="20"/>
          <w:szCs w:val="20"/>
          <w:rtl/>
        </w:rPr>
        <w:t xml:space="preserve"> מנהלת אגף הרווחה</w:t>
      </w:r>
    </w:p>
    <w:p w14:paraId="082993CE" w14:textId="77777777" w:rsidR="009631F2" w:rsidRDefault="009631F2" w:rsidP="007603D4">
      <w:pPr>
        <w:spacing w:line="360" w:lineRule="auto"/>
        <w:jc w:val="left"/>
        <w:rPr>
          <w:rFonts w:ascii="Tahoma" w:hAnsi="Tahoma" w:cs="Tahoma"/>
          <w:b/>
          <w:bCs/>
          <w:sz w:val="20"/>
          <w:szCs w:val="20"/>
          <w:rtl/>
        </w:rPr>
      </w:pPr>
      <w:r w:rsidRPr="0079721D">
        <w:rPr>
          <w:rFonts w:ascii="Tahoma" w:hAnsi="Tahoma" w:cs="Tahoma"/>
          <w:b/>
          <w:bCs/>
          <w:sz w:val="20"/>
          <w:szCs w:val="20"/>
          <w:rtl/>
        </w:rPr>
        <w:t>תיאור התפקיד:</w:t>
      </w:r>
      <w:r w:rsidR="004E04A6">
        <w:rPr>
          <w:rFonts w:ascii="Tahoma" w:hAnsi="Tahoma" w:cs="Tahoma" w:hint="cs"/>
          <w:b/>
          <w:bCs/>
          <w:sz w:val="20"/>
          <w:szCs w:val="20"/>
          <w:rtl/>
        </w:rPr>
        <w:t xml:space="preserve"> </w:t>
      </w:r>
    </w:p>
    <w:p w14:paraId="3E17FB1C" w14:textId="07B6E4C5" w:rsidR="004E04A6" w:rsidRDefault="004E04A6" w:rsidP="007603D4">
      <w:pPr>
        <w:spacing w:line="360" w:lineRule="auto"/>
        <w:jc w:val="left"/>
        <w:rPr>
          <w:rFonts w:ascii="Tahoma" w:hAnsi="Tahoma" w:cs="Tahoma"/>
          <w:sz w:val="20"/>
          <w:szCs w:val="20"/>
          <w:rtl/>
        </w:rPr>
      </w:pPr>
      <w:r>
        <w:rPr>
          <w:rFonts w:ascii="Tahoma" w:hAnsi="Tahoma" w:cs="Tahoma" w:hint="cs"/>
          <w:sz w:val="20"/>
          <w:szCs w:val="20"/>
          <w:rtl/>
        </w:rPr>
        <w:t>אחריות לספק עזרה למשפחות ואנשים נזקקים, בהתאם למדיניות משרד העבודה והרווחה והמחלקה לשירותים חברתיים. טיפול, סיוע ותמיכה באוכלוסייה במצוקה הפונים לרשות המקומית במטרה לשפר את תפקודם האישי, המשפחתי והחברתי והכלכלי ע"י תיווך, ייעוץ, טיפול ישיר ועקיף והפנייה למוסדות ושירותים רלוונטיים, עפ"י השיטות והמיומנויות המקובלות במקצוע. התמדה, התמודדות עם לחץ ושחיקה, טיפול בו זמנית במספר נושאים, יכולת פתרון ב</w:t>
      </w:r>
      <w:r w:rsidR="00453C45">
        <w:rPr>
          <w:rFonts w:ascii="Tahoma" w:hAnsi="Tahoma" w:cs="Tahoma" w:hint="cs"/>
          <w:sz w:val="20"/>
          <w:szCs w:val="20"/>
          <w:rtl/>
        </w:rPr>
        <w:t>ע</w:t>
      </w:r>
      <w:r>
        <w:rPr>
          <w:rFonts w:ascii="Tahoma" w:hAnsi="Tahoma" w:cs="Tahoma" w:hint="cs"/>
          <w:sz w:val="20"/>
          <w:szCs w:val="20"/>
          <w:rtl/>
        </w:rPr>
        <w:t xml:space="preserve">יות ויכולת קבלת החלטות. </w:t>
      </w:r>
    </w:p>
    <w:p w14:paraId="6E245809" w14:textId="3DF4F4AF" w:rsidR="00453C45" w:rsidRDefault="00453C45" w:rsidP="0079721D">
      <w:pPr>
        <w:spacing w:line="360" w:lineRule="auto"/>
        <w:jc w:val="left"/>
        <w:rPr>
          <w:rFonts w:ascii="Tahoma" w:hAnsi="Tahoma" w:cs="Tahoma"/>
          <w:b/>
          <w:bCs/>
          <w:sz w:val="20"/>
          <w:szCs w:val="20"/>
          <w:rtl/>
        </w:rPr>
      </w:pPr>
      <w:r>
        <w:rPr>
          <w:rFonts w:ascii="Tahoma" w:hAnsi="Tahoma" w:cs="Tahoma" w:hint="cs"/>
          <w:b/>
          <w:bCs/>
          <w:sz w:val="20"/>
          <w:szCs w:val="20"/>
          <w:rtl/>
        </w:rPr>
        <w:t>דרישות התפקיד:</w:t>
      </w:r>
    </w:p>
    <w:p w14:paraId="795BC4F9" w14:textId="7DF0D198" w:rsidR="00453C45" w:rsidRPr="00453C45" w:rsidRDefault="00453C45" w:rsidP="00453C45">
      <w:pPr>
        <w:pStyle w:val="afb"/>
        <w:numPr>
          <w:ilvl w:val="0"/>
          <w:numId w:val="30"/>
        </w:numPr>
        <w:spacing w:line="360" w:lineRule="auto"/>
        <w:jc w:val="left"/>
        <w:rPr>
          <w:rFonts w:ascii="Tahoma" w:hAnsi="Tahoma" w:cs="Tahoma"/>
          <w:sz w:val="20"/>
          <w:szCs w:val="20"/>
          <w:rtl/>
        </w:rPr>
      </w:pPr>
      <w:r w:rsidRPr="00453C45">
        <w:rPr>
          <w:rFonts w:ascii="Tahoma" w:hAnsi="Tahoma" w:cs="Tahoma" w:hint="cs"/>
          <w:sz w:val="20"/>
          <w:szCs w:val="20"/>
          <w:rtl/>
        </w:rPr>
        <w:t>תואר בעבודה סוציאלית</w:t>
      </w:r>
    </w:p>
    <w:p w14:paraId="54E60E47" w14:textId="392C7222" w:rsidR="00453C45" w:rsidRPr="00453C45" w:rsidRDefault="00453C45" w:rsidP="00453C45">
      <w:pPr>
        <w:pStyle w:val="afb"/>
        <w:numPr>
          <w:ilvl w:val="0"/>
          <w:numId w:val="30"/>
        </w:numPr>
        <w:spacing w:line="360" w:lineRule="auto"/>
        <w:jc w:val="left"/>
        <w:rPr>
          <w:rFonts w:ascii="Tahoma" w:hAnsi="Tahoma" w:cs="Tahoma"/>
          <w:sz w:val="20"/>
          <w:szCs w:val="20"/>
          <w:rtl/>
        </w:rPr>
      </w:pPr>
      <w:r w:rsidRPr="00453C45">
        <w:rPr>
          <w:rFonts w:ascii="Tahoma" w:hAnsi="Tahoma" w:cs="Tahoma" w:hint="cs"/>
          <w:sz w:val="20"/>
          <w:szCs w:val="20"/>
          <w:rtl/>
        </w:rPr>
        <w:t>רישום בפנקס העובדים הסוציאליי</w:t>
      </w:r>
      <w:r w:rsidRPr="00453C45">
        <w:rPr>
          <w:rFonts w:ascii="Tahoma" w:hAnsi="Tahoma" w:cs="Tahoma" w:hint="eastAsia"/>
          <w:sz w:val="20"/>
          <w:szCs w:val="20"/>
          <w:rtl/>
        </w:rPr>
        <w:t>ם</w:t>
      </w:r>
    </w:p>
    <w:p w14:paraId="0C7D8AE3" w14:textId="5B555E45" w:rsidR="00453C45" w:rsidRPr="00453C45" w:rsidRDefault="00453C45" w:rsidP="00453C45">
      <w:pPr>
        <w:pStyle w:val="afb"/>
        <w:numPr>
          <w:ilvl w:val="0"/>
          <w:numId w:val="30"/>
        </w:numPr>
        <w:spacing w:line="360" w:lineRule="auto"/>
        <w:jc w:val="left"/>
        <w:rPr>
          <w:rFonts w:ascii="Tahoma" w:hAnsi="Tahoma" w:cs="Tahoma"/>
          <w:b/>
          <w:bCs/>
          <w:sz w:val="20"/>
          <w:szCs w:val="20"/>
          <w:rtl/>
        </w:rPr>
      </w:pPr>
      <w:r w:rsidRPr="00453C45">
        <w:rPr>
          <w:rFonts w:ascii="Tahoma" w:hAnsi="Tahoma" w:cs="Tahoma" w:hint="cs"/>
          <w:sz w:val="20"/>
          <w:szCs w:val="20"/>
          <w:rtl/>
        </w:rPr>
        <w:t>תידר</w:t>
      </w:r>
      <w:r w:rsidRPr="00453C45">
        <w:rPr>
          <w:rFonts w:ascii="Tahoma" w:hAnsi="Tahoma" w:cs="Tahoma" w:hint="eastAsia"/>
          <w:sz w:val="20"/>
          <w:szCs w:val="20"/>
          <w:rtl/>
        </w:rPr>
        <w:t>ש</w:t>
      </w:r>
      <w:r w:rsidRPr="00453C45">
        <w:rPr>
          <w:rFonts w:ascii="Tahoma" w:hAnsi="Tahoma" w:cs="Tahoma" w:hint="cs"/>
          <w:sz w:val="20"/>
          <w:szCs w:val="20"/>
          <w:rtl/>
        </w:rPr>
        <w:t xml:space="preserve"> עבודה בשעות אחר הצהריים פעם בשבוע.</w:t>
      </w:r>
    </w:p>
    <w:p w14:paraId="5AFFB1E1" w14:textId="6DAC904C" w:rsidR="007603D4" w:rsidRPr="007603D4" w:rsidRDefault="007603D4" w:rsidP="007603D4">
      <w:pPr>
        <w:spacing w:line="360" w:lineRule="auto"/>
        <w:textAlignment w:val="auto"/>
        <w:rPr>
          <w:rFonts w:ascii="Tahoma" w:hAnsi="Tahoma" w:cs="Tahoma"/>
          <w:sz w:val="20"/>
          <w:szCs w:val="20"/>
        </w:rPr>
      </w:pPr>
      <w:r w:rsidRPr="007603D4">
        <w:rPr>
          <w:rFonts w:ascii="Tahoma" w:hAnsi="Tahoma" w:cs="Tahoma"/>
          <w:sz w:val="20"/>
          <w:szCs w:val="20"/>
          <w:rtl/>
        </w:rPr>
        <w:t xml:space="preserve">מועמד העומד בתנאי המשרה והמעוניין בהגשת הצעה למשרה הנ"ל יגיש את הצעתו דרך אתר עיריית נתיבות, לשונית דרושים ומכרזים,  </w:t>
      </w:r>
      <w:r w:rsidRPr="007603D4">
        <w:rPr>
          <w:rFonts w:ascii="Tahoma" w:hAnsi="Tahoma" w:cs="Tahoma"/>
          <w:b/>
          <w:bCs/>
          <w:sz w:val="20"/>
          <w:szCs w:val="20"/>
          <w:u w:val="single"/>
          <w:rtl/>
        </w:rPr>
        <w:t xml:space="preserve">עד ליום </w:t>
      </w:r>
      <w:r w:rsidR="00453C45">
        <w:rPr>
          <w:rFonts w:ascii="Tahoma" w:hAnsi="Tahoma" w:cs="Tahoma" w:hint="cs"/>
          <w:b/>
          <w:bCs/>
          <w:sz w:val="20"/>
          <w:szCs w:val="20"/>
          <w:u w:val="single"/>
          <w:rtl/>
        </w:rPr>
        <w:t>חמישי 01/12/2022</w:t>
      </w:r>
      <w:r w:rsidRPr="007603D4">
        <w:rPr>
          <w:rFonts w:ascii="Tahoma" w:hAnsi="Tahoma" w:cs="Tahoma"/>
          <w:b/>
          <w:bCs/>
          <w:sz w:val="20"/>
          <w:szCs w:val="20"/>
          <w:u w:val="single"/>
          <w:rtl/>
        </w:rPr>
        <w:t xml:space="preserve"> (עד השעה  12:00) – לא תיתכן הגשה ידנית או בדוא"ל.</w:t>
      </w:r>
    </w:p>
    <w:p w14:paraId="1E57D870" w14:textId="77777777" w:rsidR="007603D4" w:rsidRPr="007603D4" w:rsidRDefault="007603D4" w:rsidP="007603D4">
      <w:pPr>
        <w:spacing w:line="360" w:lineRule="auto"/>
        <w:jc w:val="left"/>
        <w:textAlignment w:val="auto"/>
        <w:rPr>
          <w:rFonts w:ascii="Tahoma" w:hAnsi="Tahoma" w:cs="Tahoma"/>
          <w:sz w:val="20"/>
          <w:szCs w:val="20"/>
          <w:rtl/>
        </w:rPr>
      </w:pPr>
      <w:r w:rsidRPr="007603D4">
        <w:rPr>
          <w:rFonts w:ascii="Tahoma" w:hAnsi="Tahoma" w:cs="Tahoma"/>
          <w:sz w:val="20"/>
          <w:szCs w:val="20"/>
          <w:rtl/>
        </w:rPr>
        <w:t>מועמד עם מוגבלות יהא זכאי להתאמות הנדרשות לו בהליכי הקבלה לעבודה ובמידת הצורך במהלך תקופת ההעסקה</w:t>
      </w:r>
      <w:r w:rsidRPr="007603D4">
        <w:rPr>
          <w:rFonts w:ascii="Tahoma" w:hAnsi="Tahoma" w:cs="Tahoma"/>
          <w:sz w:val="20"/>
          <w:szCs w:val="20"/>
        </w:rPr>
        <w:t>.</w:t>
      </w:r>
      <w:r w:rsidRPr="007603D4">
        <w:rPr>
          <w:rFonts w:ascii="Tahoma" w:hAnsi="Tahoma" w:cs="Tahoma"/>
          <w:sz w:val="20"/>
          <w:szCs w:val="20"/>
        </w:rPr>
        <w:br/>
      </w:r>
      <w:r w:rsidRPr="007603D4">
        <w:rPr>
          <w:rFonts w:ascii="Tahoma" w:hAnsi="Tahoma" w:cs="Tahoma"/>
          <w:sz w:val="20"/>
          <w:szCs w:val="20"/>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7603D4">
        <w:rPr>
          <w:rFonts w:ascii="Tahoma" w:hAnsi="Tahoma" w:cs="Tahoma"/>
          <w:sz w:val="20"/>
          <w:szCs w:val="20"/>
        </w:rPr>
        <w:t>.</w:t>
      </w:r>
    </w:p>
    <w:p w14:paraId="2B16F00B" w14:textId="77777777" w:rsidR="007603D4" w:rsidRPr="007603D4" w:rsidRDefault="007603D4" w:rsidP="007603D4">
      <w:pPr>
        <w:spacing w:line="360" w:lineRule="auto"/>
        <w:textAlignment w:val="auto"/>
        <w:rPr>
          <w:rFonts w:ascii="Tahoma" w:hAnsi="Tahoma" w:cs="Tahoma"/>
          <w:sz w:val="20"/>
          <w:szCs w:val="20"/>
          <w:rtl/>
        </w:rPr>
      </w:pPr>
      <w:r w:rsidRPr="007603D4">
        <w:rPr>
          <w:rFonts w:ascii="Tahoma" w:hAnsi="Tahoma" w:cs="Tahoma"/>
          <w:sz w:val="20"/>
          <w:szCs w:val="20"/>
          <w:rtl/>
        </w:rPr>
        <w:t xml:space="preserve">מודגש בזאת כי העירייה שומרת על זכותה לבצע מיון מוקדם של ההצעות למשרה וכן הערכת המועמדים ע"י גורם מקצועי מטעם העירייה. </w:t>
      </w:r>
    </w:p>
    <w:p w14:paraId="2A03A80B" w14:textId="77777777" w:rsidR="007603D4" w:rsidRPr="007603D4" w:rsidRDefault="007603D4" w:rsidP="007603D4">
      <w:pPr>
        <w:spacing w:line="360" w:lineRule="auto"/>
        <w:textAlignment w:val="auto"/>
        <w:rPr>
          <w:rFonts w:ascii="Tahoma" w:hAnsi="Tahoma" w:cs="Tahoma"/>
          <w:b/>
          <w:bCs/>
          <w:sz w:val="20"/>
          <w:szCs w:val="20"/>
          <w:u w:val="single"/>
        </w:rPr>
      </w:pPr>
      <w:r w:rsidRPr="007603D4">
        <w:rPr>
          <w:rFonts w:ascii="Tahoma" w:hAnsi="Tahoma" w:cs="Tahoma"/>
          <w:b/>
          <w:bCs/>
          <w:sz w:val="20"/>
          <w:szCs w:val="20"/>
          <w:u w:val="single"/>
          <w:rtl/>
        </w:rPr>
        <w:t xml:space="preserve">הליך הגשת המועמדות במכרז כולל: הגשת מועמדות וקבלת משוב ראשוני על המועמד באמצעות מערכת </w:t>
      </w:r>
      <w:r w:rsidRPr="007603D4">
        <w:rPr>
          <w:rFonts w:ascii="Tahoma" w:hAnsi="Tahoma" w:cs="Tahoma"/>
          <w:b/>
          <w:bCs/>
          <w:sz w:val="20"/>
          <w:szCs w:val="20"/>
          <w:u w:val="single"/>
        </w:rPr>
        <w:t>jobbing</w:t>
      </w:r>
      <w:r w:rsidRPr="007603D4">
        <w:rPr>
          <w:rFonts w:ascii="Tahoma" w:hAnsi="Tahoma" w:cs="Tahoma"/>
          <w:b/>
          <w:bCs/>
          <w:sz w:val="20"/>
          <w:szCs w:val="20"/>
          <w:u w:val="single"/>
          <w:rtl/>
        </w:rPr>
        <w:t xml:space="preserve"> המקוונת.</w:t>
      </w:r>
    </w:p>
    <w:p w14:paraId="1D999545" w14:textId="750E5A20" w:rsidR="007603D4" w:rsidRPr="00453C45" w:rsidRDefault="007603D4" w:rsidP="00453C45">
      <w:pPr>
        <w:spacing w:line="360" w:lineRule="auto"/>
        <w:textAlignment w:val="auto"/>
        <w:rPr>
          <w:rFonts w:ascii="Tahoma" w:hAnsi="Tahoma" w:cs="Tahoma"/>
          <w:b/>
          <w:bCs/>
          <w:sz w:val="20"/>
          <w:szCs w:val="20"/>
          <w:u w:val="single"/>
          <w:rtl/>
        </w:rPr>
      </w:pPr>
      <w:r w:rsidRPr="007603D4">
        <w:rPr>
          <w:rFonts w:ascii="Tahoma" w:hAnsi="Tahoma" w:cs="Tahoma"/>
          <w:b/>
          <w:bCs/>
          <w:sz w:val="20"/>
          <w:szCs w:val="20"/>
          <w:u w:val="single"/>
          <w:rtl/>
        </w:rPr>
        <w:t>בהמשך לכך, כל המועמדים אשר יעמדו בתנאי הסף ואשר יגישו את כלל המסמכים הנדרשים, כמפורט בפרסום זה – יזומנו לוועדת בחינה.</w:t>
      </w:r>
    </w:p>
    <w:p w14:paraId="280045B2" w14:textId="77777777" w:rsidR="007603D4" w:rsidRPr="007603D4" w:rsidRDefault="007603D4" w:rsidP="007603D4">
      <w:pPr>
        <w:spacing w:line="360" w:lineRule="auto"/>
        <w:textAlignment w:val="auto"/>
        <w:rPr>
          <w:rFonts w:ascii="Tahoma" w:hAnsi="Tahoma" w:cs="Tahoma"/>
          <w:sz w:val="20"/>
          <w:szCs w:val="20"/>
          <w:rtl/>
        </w:rPr>
      </w:pPr>
      <w:r w:rsidRPr="007603D4">
        <w:rPr>
          <w:rFonts w:ascii="Tahoma" w:hAnsi="Tahoma" w:cs="Tahoma"/>
          <w:sz w:val="20"/>
          <w:szCs w:val="20"/>
          <w:rtl/>
        </w:rPr>
        <w:t>יש להכין טפסים: טופס פרטי מועמד, קורות חיים, תעודות השכלה, צילום ת"ז, אישורים על ניסיון מקצועי (כפי שנדרש בנוסח המכרז).</w:t>
      </w:r>
    </w:p>
    <w:p w14:paraId="2D7E7809" w14:textId="77777777" w:rsidR="007603D4" w:rsidRPr="007603D4" w:rsidRDefault="007603D4" w:rsidP="007603D4">
      <w:pPr>
        <w:spacing w:line="360" w:lineRule="auto"/>
        <w:textAlignment w:val="auto"/>
        <w:rPr>
          <w:rFonts w:ascii="Tahoma" w:hAnsi="Tahoma" w:cs="Tahoma"/>
          <w:sz w:val="20"/>
          <w:szCs w:val="20"/>
          <w:rtl/>
        </w:rPr>
      </w:pPr>
      <w:r w:rsidRPr="007603D4">
        <w:rPr>
          <w:rFonts w:ascii="Tahoma" w:hAnsi="Tahoma" w:cs="Tahoma"/>
          <w:sz w:val="20"/>
          <w:szCs w:val="20"/>
          <w:rtl/>
        </w:rPr>
        <w:t>במידה ותהליך המיון הראשוני יסתיים בהצלחה ויוגשו כל המסמכים הרלוונטיים, מחלקת משאבי אנוש ייצור עמך קשר להמשך התהליך.</w:t>
      </w:r>
    </w:p>
    <w:p w14:paraId="67CFB7DA" w14:textId="77777777" w:rsidR="007603D4" w:rsidRPr="007603D4" w:rsidRDefault="007603D4" w:rsidP="007603D4">
      <w:pPr>
        <w:spacing w:line="360" w:lineRule="auto"/>
        <w:textAlignment w:val="auto"/>
        <w:rPr>
          <w:rFonts w:ascii="Tahoma" w:hAnsi="Tahoma" w:cs="Tahoma"/>
          <w:sz w:val="20"/>
          <w:szCs w:val="20"/>
        </w:rPr>
      </w:pPr>
      <w:r w:rsidRPr="007603D4">
        <w:rPr>
          <w:rFonts w:ascii="Tahoma" w:hAnsi="Tahoma" w:cs="Tahoma"/>
          <w:b/>
          <w:bCs/>
          <w:sz w:val="20"/>
          <w:szCs w:val="20"/>
          <w:rtl/>
        </w:rPr>
        <w:t>הצעות שלהן לא יצורפו כל המסמכים הנדרשים, לא תענינה</w:t>
      </w:r>
    </w:p>
    <w:p w14:paraId="26CD0415" w14:textId="77777777" w:rsidR="004D4850" w:rsidRPr="007603D4" w:rsidRDefault="004D4850" w:rsidP="007603D4">
      <w:pPr>
        <w:spacing w:line="360" w:lineRule="auto"/>
        <w:rPr>
          <w:rFonts w:ascii="Tahoma" w:hAnsi="Tahoma" w:cs="Tahoma"/>
          <w:sz w:val="20"/>
          <w:szCs w:val="20"/>
        </w:rPr>
      </w:pPr>
    </w:p>
    <w:sectPr w:rsidR="004D4850" w:rsidRPr="007603D4" w:rsidSect="004D586C">
      <w:headerReference w:type="even" r:id="rId7"/>
      <w:headerReference w:type="default" r:id="rId8"/>
      <w:headerReference w:type="first" r:id="rId9"/>
      <w:footerReference w:type="first" r:id="rId10"/>
      <w:pgSz w:w="11909" w:h="16834" w:code="259"/>
      <w:pgMar w:top="1440" w:right="1800" w:bottom="1440" w:left="1800" w:header="794" w:footer="720" w:gutter="0"/>
      <w:pgBorders w:offsetFrom="page">
        <w:top w:val="triple" w:sz="4" w:space="24" w:color="auto"/>
        <w:left w:val="triple" w:sz="4" w:space="24" w:color="auto"/>
        <w:bottom w:val="triple" w:sz="4" w:space="24" w:color="auto"/>
        <w:right w:val="triple" w:sz="4" w:space="24" w:color="auto"/>
      </w:pgBorders>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5569E" w14:textId="77777777" w:rsidR="00526050" w:rsidRDefault="00526050">
      <w:r>
        <w:separator/>
      </w:r>
    </w:p>
  </w:endnote>
  <w:endnote w:type="continuationSeparator" w:id="0">
    <w:p w14:paraId="0C04FBF9" w14:textId="77777777" w:rsidR="00526050" w:rsidRDefault="0052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A96DC" w14:textId="77777777" w:rsidR="00397C8B" w:rsidRPr="007C4653" w:rsidRDefault="00397C8B"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sidR="00EF7148">
      <w:rPr>
        <w:rFonts w:cs="Narkisim" w:hint="cs"/>
        <w:b/>
        <w:bCs/>
        <w:color w:val="000000"/>
        <w:sz w:val="20"/>
        <w:szCs w:val="20"/>
        <w:rtl/>
      </w:rPr>
      <w:t>-9938725/08-86141250</w:t>
    </w:r>
    <w:r w:rsidRPr="007C4653">
      <w:rPr>
        <w:rFonts w:cs="Narkisim"/>
        <w:b/>
        <w:bCs/>
        <w:color w:val="000000"/>
        <w:sz w:val="20"/>
        <w:szCs w:val="20"/>
        <w:rtl/>
      </w:rPr>
      <w:t xml:space="preserve"> </w:t>
    </w:r>
  </w:p>
  <w:p w14:paraId="581A4AE4" w14:textId="77777777" w:rsidR="00397C8B" w:rsidRPr="007C4653" w:rsidRDefault="00EF7148"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00397C8B" w:rsidRPr="007C4653">
      <w:rPr>
        <w:rFonts w:cs="Narkisim"/>
        <w:b/>
        <w:bCs/>
        <w:color w:val="000000"/>
        <w:sz w:val="20"/>
        <w:szCs w:val="20"/>
      </w:rPr>
      <w:t xml:space="preserve"> </w:t>
    </w:r>
    <w:r w:rsidR="00397C8B" w:rsidRPr="007C4653">
      <w:rPr>
        <w:rFonts w:cs="Narkisim" w:hint="cs"/>
        <w:b/>
        <w:bCs/>
        <w:color w:val="000000"/>
        <w:sz w:val="20"/>
        <w:szCs w:val="20"/>
      </w:rPr>
      <w:sym w:font="Wingdings" w:char="F03A"/>
    </w:r>
    <w:r w:rsidR="00397C8B" w:rsidRPr="007C4653">
      <w:rPr>
        <w:rFonts w:cs="Narkisim" w:hint="cs"/>
        <w:b/>
        <w:bCs/>
        <w:color w:val="000000"/>
        <w:sz w:val="20"/>
        <w:szCs w:val="20"/>
        <w:rtl/>
      </w:rPr>
      <w:t xml:space="preserve"> </w:t>
    </w:r>
    <w:r w:rsidR="00397C8B" w:rsidRPr="007C4653">
      <w:rPr>
        <w:rFonts w:ascii="Arial" w:hAnsi="Arial" w:cs="Narkisim" w:hint="cs"/>
        <w:b/>
        <w:bCs/>
        <w:color w:val="000000"/>
        <w:sz w:val="20"/>
        <w:szCs w:val="20"/>
        <w:rtl/>
      </w:rPr>
      <w:t xml:space="preserve">6 </w:t>
    </w:r>
    <w:r w:rsidR="00397C8B" w:rsidRPr="007C4653">
      <w:rPr>
        <w:rFonts w:ascii="Arial" w:hAnsi="Arial" w:cs="Narkisim"/>
        <w:b/>
        <w:bCs/>
        <w:color w:val="000000"/>
        <w:sz w:val="20"/>
        <w:szCs w:val="20"/>
      </w:rPr>
      <w:sym w:font="Symbol" w:char="F0B7"/>
    </w:r>
    <w:r w:rsidR="00397C8B" w:rsidRPr="007C4653">
      <w:rPr>
        <w:rFonts w:ascii="Arial" w:hAnsi="Arial" w:cs="Narkisim" w:hint="cs"/>
        <w:b/>
        <w:bCs/>
        <w:color w:val="000000"/>
        <w:sz w:val="20"/>
        <w:szCs w:val="20"/>
        <w:rtl/>
      </w:rPr>
      <w:t xml:space="preserve"> </w:t>
    </w:r>
    <w:r w:rsidR="00397C8B"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00397C8B"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98FAD" w14:textId="77777777" w:rsidR="00526050" w:rsidRDefault="00526050">
      <w:r>
        <w:separator/>
      </w:r>
    </w:p>
  </w:footnote>
  <w:footnote w:type="continuationSeparator" w:id="0">
    <w:p w14:paraId="18479431" w14:textId="77777777" w:rsidR="00526050" w:rsidRDefault="00526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263F6" w14:textId="77777777" w:rsidR="00397C8B" w:rsidRDefault="00397C8B">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14:paraId="1C618F0A" w14:textId="77777777" w:rsidR="00397C8B" w:rsidRDefault="00397C8B">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62FA" w14:textId="77777777" w:rsidR="00397C8B" w:rsidRDefault="00397C8B">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sidR="008D74CC">
      <w:rPr>
        <w:rStyle w:val="a9"/>
        <w:noProof/>
        <w:rtl/>
      </w:rPr>
      <w:t>- 2 -</w:t>
    </w:r>
    <w:r>
      <w:rPr>
        <w:rStyle w:val="a9"/>
        <w:rtl/>
      </w:rPr>
      <w:fldChar w:fldCharType="end"/>
    </w:r>
  </w:p>
  <w:p w14:paraId="69DBB648" w14:textId="77777777" w:rsidR="00397C8B" w:rsidRDefault="00397C8B">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6EFF" w14:textId="77777777" w:rsidR="00EF7148" w:rsidRPr="00773764" w:rsidRDefault="00570C28" w:rsidP="00570C28">
    <w:pPr>
      <w:pStyle w:val="a8"/>
      <w:tabs>
        <w:tab w:val="clear" w:pos="2160"/>
        <w:tab w:val="left" w:pos="2909"/>
      </w:tabs>
      <w:spacing w:before="100" w:beforeAutospacing="1"/>
      <w:ind w:right="283"/>
      <w:rPr>
        <w:rFonts w:cs="Narkisim"/>
        <w:b/>
        <w:bCs/>
        <w:color w:val="1F497D" w:themeColor="text2"/>
        <w:sz w:val="18"/>
        <w:szCs w:val="18"/>
        <w:rtl/>
      </w:rPr>
    </w:pPr>
    <w:bookmarkStart w:id="1" w:name="_Hlk87531237"/>
    <w:bookmarkStart w:id="2" w:name="_Hlk87531238"/>
    <w:bookmarkStart w:id="3" w:name="_Hlk87531243"/>
    <w:bookmarkStart w:id="4" w:name="_Hlk87531244"/>
    <w:r w:rsidRPr="00773764">
      <w:rPr>
        <w:noProof/>
        <w:sz w:val="18"/>
        <w:szCs w:val="18"/>
      </w:rPr>
      <w:drawing>
        <wp:anchor distT="0" distB="0" distL="114300" distR="114300" simplePos="0" relativeHeight="251658240" behindDoc="1" locked="0" layoutInCell="1" allowOverlap="1" wp14:anchorId="021ACBC7" wp14:editId="3BF7B789">
          <wp:simplePos x="0" y="0"/>
          <wp:positionH relativeFrom="margin">
            <wp:posOffset>-19050</wp:posOffset>
          </wp:positionH>
          <wp:positionV relativeFrom="paragraph">
            <wp:posOffset>-81915</wp:posOffset>
          </wp:positionV>
          <wp:extent cx="733425" cy="676275"/>
          <wp:effectExtent l="0" t="0" r="9525" b="9525"/>
          <wp:wrapTight wrapText="bothSides">
            <wp:wrapPolygon edited="0">
              <wp:start x="8416" y="0"/>
              <wp:lineTo x="6171" y="608"/>
              <wp:lineTo x="0" y="7301"/>
              <wp:lineTo x="0" y="21296"/>
              <wp:lineTo x="21319" y="21296"/>
              <wp:lineTo x="21319" y="8518"/>
              <wp:lineTo x="19075" y="4868"/>
              <wp:lineTo x="15709" y="0"/>
              <wp:lineTo x="8416"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3764" w:rsidRPr="00773764">
      <w:rPr>
        <w:rFonts w:cs="Narkisim" w:hint="cs"/>
        <w:b/>
        <w:bCs/>
        <w:color w:val="1F497D" w:themeColor="text2"/>
        <w:sz w:val="18"/>
        <w:szCs w:val="18"/>
        <w:rtl/>
      </w:rPr>
      <w:t>בס"ד</w:t>
    </w:r>
  </w:p>
  <w:p w14:paraId="0AB8DB2C" w14:textId="77777777" w:rsidR="00EF7148" w:rsidRPr="00570C28" w:rsidRDefault="00773764" w:rsidP="00EF7148">
    <w:pPr>
      <w:pStyle w:val="a8"/>
      <w:tabs>
        <w:tab w:val="clear" w:pos="2160"/>
        <w:tab w:val="left" w:pos="2909"/>
      </w:tabs>
      <w:jc w:val="center"/>
      <w:rPr>
        <w:rFonts w:ascii="Aharoni" w:hAnsi="Aharoni" w:cs="Aharoni"/>
        <w:color w:val="1F497D" w:themeColor="text2"/>
        <w:sz w:val="36"/>
        <w:szCs w:val="36"/>
        <w:rtl/>
      </w:rPr>
    </w:pPr>
    <w:r>
      <w:rPr>
        <w:rFonts w:ascii="Aharoni" w:hAnsi="Aharoni" w:cs="Aharoni" w:hint="cs"/>
        <w:color w:val="1F497D" w:themeColor="text2"/>
        <w:sz w:val="36"/>
        <w:szCs w:val="36"/>
        <w:rtl/>
      </w:rPr>
      <w:t xml:space="preserve"> </w:t>
    </w:r>
    <w:r w:rsidR="00397C8B" w:rsidRPr="00570C28">
      <w:rPr>
        <w:rFonts w:ascii="Aharoni" w:hAnsi="Aharoni" w:cs="Aharoni"/>
        <w:color w:val="1F497D" w:themeColor="text2"/>
        <w:sz w:val="36"/>
        <w:szCs w:val="36"/>
        <w:rtl/>
      </w:rPr>
      <w:t>עיריית נתיבות</w:t>
    </w:r>
  </w:p>
  <w:p w14:paraId="70BCD2BD" w14:textId="77777777" w:rsidR="00397C8B" w:rsidRPr="00570C28" w:rsidRDefault="00B03C71" w:rsidP="00EF7148">
    <w:pPr>
      <w:pStyle w:val="a8"/>
      <w:tabs>
        <w:tab w:val="clear" w:pos="2160"/>
        <w:tab w:val="left" w:pos="2909"/>
      </w:tabs>
      <w:jc w:val="center"/>
      <w:rPr>
        <w:rFonts w:ascii="Aharoni" w:hAnsi="Aharoni" w:cs="Aharoni"/>
        <w:color w:val="1F497D" w:themeColor="text2"/>
        <w:sz w:val="36"/>
        <w:szCs w:val="36"/>
        <w:rtl/>
      </w:rPr>
    </w:pPr>
    <w:r>
      <w:rPr>
        <w:rFonts w:ascii="Aharoni" w:hAnsi="Aharoni" w:cs="Aharoni" w:hint="cs"/>
        <w:color w:val="1F497D" w:themeColor="text2"/>
        <w:sz w:val="36"/>
        <w:szCs w:val="36"/>
        <w:rtl/>
      </w:rPr>
      <w:t xml:space="preserve">  </w:t>
    </w:r>
    <w:r w:rsidR="00397C8B" w:rsidRPr="00570C28">
      <w:rPr>
        <w:rFonts w:ascii="Aharoni" w:hAnsi="Aharoni" w:cs="Aharoni"/>
        <w:color w:val="1F497D" w:themeColor="text2"/>
        <w:sz w:val="36"/>
        <w:szCs w:val="36"/>
        <w:rtl/>
      </w:rPr>
      <w:t>מ</w:t>
    </w:r>
    <w:bookmarkEnd w:id="1"/>
    <w:bookmarkEnd w:id="2"/>
    <w:bookmarkEnd w:id="3"/>
    <w:bookmarkEnd w:id="4"/>
    <w:r w:rsidR="00EF7148" w:rsidRPr="00570C28">
      <w:rPr>
        <w:rFonts w:ascii="Aharoni" w:hAnsi="Aharoni" w:cs="Aharoni"/>
        <w:color w:val="1F497D" w:themeColor="text2"/>
        <w:sz w:val="36"/>
        <w:szCs w:val="36"/>
        <w:rtl/>
      </w:rPr>
      <w:t xml:space="preserve">חלקת </w:t>
    </w:r>
    <w:r w:rsidR="00570C28">
      <w:rPr>
        <w:rFonts w:ascii="Aharoni" w:hAnsi="Aharoni" w:cs="Aharoni" w:hint="cs"/>
        <w:color w:val="1F497D" w:themeColor="text2"/>
        <w:sz w:val="36"/>
        <w:szCs w:val="36"/>
        <w:rtl/>
      </w:rPr>
      <w:t>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569"/>
    <w:multiLevelType w:val="hybridMultilevel"/>
    <w:tmpl w:val="C1080496"/>
    <w:lvl w:ilvl="0" w:tplc="EB800B96">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23729"/>
    <w:multiLevelType w:val="hybridMultilevel"/>
    <w:tmpl w:val="27C06820"/>
    <w:lvl w:ilvl="0" w:tplc="31C605E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3" w15:restartNumberingAfterBreak="0">
    <w:nsid w:val="082650B7"/>
    <w:multiLevelType w:val="hybridMultilevel"/>
    <w:tmpl w:val="8428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24724B"/>
    <w:multiLevelType w:val="multilevel"/>
    <w:tmpl w:val="CC2C5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15BD8"/>
    <w:multiLevelType w:val="hybridMultilevel"/>
    <w:tmpl w:val="93F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53B17"/>
    <w:multiLevelType w:val="multilevel"/>
    <w:tmpl w:val="30F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73274"/>
    <w:multiLevelType w:val="hybridMultilevel"/>
    <w:tmpl w:val="FC5E4460"/>
    <w:lvl w:ilvl="0" w:tplc="34A62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047C9"/>
    <w:multiLevelType w:val="multilevel"/>
    <w:tmpl w:val="484C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C1814"/>
    <w:multiLevelType w:val="multilevel"/>
    <w:tmpl w:val="F158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12"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270348E2"/>
    <w:multiLevelType w:val="multilevel"/>
    <w:tmpl w:val="8B50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5"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950A3"/>
    <w:multiLevelType w:val="hybridMultilevel"/>
    <w:tmpl w:val="BCEE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D48B3"/>
    <w:multiLevelType w:val="hybridMultilevel"/>
    <w:tmpl w:val="1B34DC54"/>
    <w:lvl w:ilvl="0" w:tplc="16C4D836">
      <w:start w:val="1"/>
      <w:numFmt w:val="hebrew1"/>
      <w:lvlText w:val="%1."/>
      <w:lvlJc w:val="left"/>
      <w:pPr>
        <w:ind w:left="720" w:hanging="360"/>
      </w:pPr>
      <w:rPr>
        <w:rFonts w:ascii="Tahoma" w:eastAsia="Times New Roman" w:hAnsi="Tahoma" w:cs="Tahoma"/>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82064"/>
    <w:multiLevelType w:val="hybridMultilevel"/>
    <w:tmpl w:val="7B54AEB4"/>
    <w:lvl w:ilvl="0" w:tplc="A87633AA">
      <w:start w:val="1"/>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D201A0"/>
    <w:multiLevelType w:val="hybridMultilevel"/>
    <w:tmpl w:val="0A944380"/>
    <w:lvl w:ilvl="0" w:tplc="D7BA7FB6">
      <w:start w:val="8"/>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D7C76"/>
    <w:multiLevelType w:val="hybridMultilevel"/>
    <w:tmpl w:val="019ABB7A"/>
    <w:lvl w:ilvl="0" w:tplc="93A6D6C0">
      <w:start w:val="1"/>
      <w:numFmt w:val="bullet"/>
      <w:lvlText w:val=""/>
      <w:lvlJc w:val="left"/>
      <w:pPr>
        <w:ind w:left="677" w:hanging="360"/>
      </w:pPr>
      <w:rPr>
        <w:rFonts w:ascii="Symbol" w:eastAsia="Calibri" w:hAnsi="Symbol" w:cs="Miria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3405AE"/>
    <w:multiLevelType w:val="hybridMultilevel"/>
    <w:tmpl w:val="0B4C9C4E"/>
    <w:lvl w:ilvl="0" w:tplc="FC0AC49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85675"/>
    <w:multiLevelType w:val="multilevel"/>
    <w:tmpl w:val="255A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9" w15:restartNumberingAfterBreak="0">
    <w:nsid w:val="7FA52ECC"/>
    <w:multiLevelType w:val="multilevel"/>
    <w:tmpl w:val="071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27"/>
  </w:num>
  <w:num w:numId="4">
    <w:abstractNumId w:val="16"/>
  </w:num>
  <w:num w:numId="5">
    <w:abstractNumId w:val="2"/>
  </w:num>
  <w:num w:numId="6">
    <w:abstractNumId w:val="4"/>
  </w:num>
  <w:num w:numId="7">
    <w:abstractNumId w:val="11"/>
  </w:num>
  <w:num w:numId="8">
    <w:abstractNumId w:val="17"/>
  </w:num>
  <w:num w:numId="9">
    <w:abstractNumId w:val="21"/>
  </w:num>
  <w:num w:numId="10">
    <w:abstractNumId w:val="26"/>
  </w:num>
  <w:num w:numId="11">
    <w:abstractNumId w:val="14"/>
  </w:num>
  <w:num w:numId="12">
    <w:abstractNumId w:val="28"/>
  </w:num>
  <w:num w:numId="13">
    <w:abstractNumId w:val="0"/>
  </w:num>
  <w:num w:numId="14">
    <w:abstractNumId w:val="8"/>
  </w:num>
  <w:num w:numId="15">
    <w:abstractNumId w:val="20"/>
  </w:num>
  <w:num w:numId="16">
    <w:abstractNumId w:val="1"/>
  </w:num>
  <w:num w:numId="17">
    <w:abstractNumId w:val="24"/>
  </w:num>
  <w:num w:numId="18">
    <w:abstractNumId w:val="25"/>
  </w:num>
  <w:num w:numId="19">
    <w:abstractNumId w:val="9"/>
  </w:num>
  <w:num w:numId="20">
    <w:abstractNumId w:val="5"/>
  </w:num>
  <w:num w:numId="21">
    <w:abstractNumId w:val="7"/>
  </w:num>
  <w:num w:numId="22">
    <w:abstractNumId w:val="13"/>
  </w:num>
  <w:num w:numId="23">
    <w:abstractNumId w:val="29"/>
  </w:num>
  <w:num w:numId="24">
    <w:abstractNumId w:val="10"/>
  </w:num>
  <w:num w:numId="25">
    <w:abstractNumId w:val="6"/>
  </w:num>
  <w:num w:numId="26">
    <w:abstractNumId w:val="19"/>
  </w:num>
  <w:num w:numId="27">
    <w:abstractNumId w:val="3"/>
  </w:num>
  <w:num w:numId="28">
    <w:abstractNumId w:val="23"/>
  </w:num>
  <w:num w:numId="29">
    <w:abstractNumId w:val="1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3BE0"/>
    <w:rsid w:val="00007837"/>
    <w:rsid w:val="00020350"/>
    <w:rsid w:val="00021D42"/>
    <w:rsid w:val="00042947"/>
    <w:rsid w:val="000536D0"/>
    <w:rsid w:val="00074C28"/>
    <w:rsid w:val="000835C3"/>
    <w:rsid w:val="000849D9"/>
    <w:rsid w:val="0008698C"/>
    <w:rsid w:val="000A65BC"/>
    <w:rsid w:val="000D507F"/>
    <w:rsid w:val="000D692B"/>
    <w:rsid w:val="001070B7"/>
    <w:rsid w:val="001116B8"/>
    <w:rsid w:val="00120A67"/>
    <w:rsid w:val="0012470F"/>
    <w:rsid w:val="001271DC"/>
    <w:rsid w:val="00133499"/>
    <w:rsid w:val="00150C7D"/>
    <w:rsid w:val="00185AA6"/>
    <w:rsid w:val="00194FFA"/>
    <w:rsid w:val="0019640E"/>
    <w:rsid w:val="001A05F9"/>
    <w:rsid w:val="001B4D48"/>
    <w:rsid w:val="001B7CDB"/>
    <w:rsid w:val="001C1233"/>
    <w:rsid w:val="001E521A"/>
    <w:rsid w:val="001F1504"/>
    <w:rsid w:val="001F3213"/>
    <w:rsid w:val="002029C7"/>
    <w:rsid w:val="00206D3A"/>
    <w:rsid w:val="00221741"/>
    <w:rsid w:val="00234DA7"/>
    <w:rsid w:val="00237AD0"/>
    <w:rsid w:val="00240CC6"/>
    <w:rsid w:val="00243836"/>
    <w:rsid w:val="00265A72"/>
    <w:rsid w:val="00266A5D"/>
    <w:rsid w:val="002732CD"/>
    <w:rsid w:val="00273C23"/>
    <w:rsid w:val="002762B3"/>
    <w:rsid w:val="00276FCE"/>
    <w:rsid w:val="0028549D"/>
    <w:rsid w:val="00290A16"/>
    <w:rsid w:val="002947A2"/>
    <w:rsid w:val="00294C7F"/>
    <w:rsid w:val="002C4E7D"/>
    <w:rsid w:val="002C61AD"/>
    <w:rsid w:val="002E20E2"/>
    <w:rsid w:val="002E5065"/>
    <w:rsid w:val="002E7945"/>
    <w:rsid w:val="002F7C4D"/>
    <w:rsid w:val="0030799C"/>
    <w:rsid w:val="00337A62"/>
    <w:rsid w:val="00346300"/>
    <w:rsid w:val="00397C8B"/>
    <w:rsid w:val="003D2F80"/>
    <w:rsid w:val="003E2592"/>
    <w:rsid w:val="00410BA4"/>
    <w:rsid w:val="00417825"/>
    <w:rsid w:val="00422554"/>
    <w:rsid w:val="00430226"/>
    <w:rsid w:val="00445144"/>
    <w:rsid w:val="00445B2C"/>
    <w:rsid w:val="00453C45"/>
    <w:rsid w:val="00472BAE"/>
    <w:rsid w:val="004867C7"/>
    <w:rsid w:val="00486FD7"/>
    <w:rsid w:val="00495AD9"/>
    <w:rsid w:val="004A0F73"/>
    <w:rsid w:val="004A76B2"/>
    <w:rsid w:val="004D4850"/>
    <w:rsid w:val="004D586C"/>
    <w:rsid w:val="004D6C45"/>
    <w:rsid w:val="004E04A6"/>
    <w:rsid w:val="004E57F5"/>
    <w:rsid w:val="004F6B6C"/>
    <w:rsid w:val="00526050"/>
    <w:rsid w:val="00542693"/>
    <w:rsid w:val="00547261"/>
    <w:rsid w:val="00547DE9"/>
    <w:rsid w:val="00557265"/>
    <w:rsid w:val="005641FA"/>
    <w:rsid w:val="00570C28"/>
    <w:rsid w:val="005A3490"/>
    <w:rsid w:val="005A3565"/>
    <w:rsid w:val="005A72E6"/>
    <w:rsid w:val="005B71BF"/>
    <w:rsid w:val="005C06E9"/>
    <w:rsid w:val="005C7B75"/>
    <w:rsid w:val="005E3A2F"/>
    <w:rsid w:val="005E5936"/>
    <w:rsid w:val="005F4248"/>
    <w:rsid w:val="005F4518"/>
    <w:rsid w:val="006060B0"/>
    <w:rsid w:val="00611574"/>
    <w:rsid w:val="0061243B"/>
    <w:rsid w:val="00617A08"/>
    <w:rsid w:val="006240C1"/>
    <w:rsid w:val="006367B7"/>
    <w:rsid w:val="00677F90"/>
    <w:rsid w:val="006907CE"/>
    <w:rsid w:val="006A135B"/>
    <w:rsid w:val="006A6E16"/>
    <w:rsid w:val="006A700C"/>
    <w:rsid w:val="006A765F"/>
    <w:rsid w:val="006C2BA3"/>
    <w:rsid w:val="006E1ABA"/>
    <w:rsid w:val="006E3F0A"/>
    <w:rsid w:val="006F1D9C"/>
    <w:rsid w:val="006F2FB3"/>
    <w:rsid w:val="00710B06"/>
    <w:rsid w:val="00714809"/>
    <w:rsid w:val="00726BE4"/>
    <w:rsid w:val="007404E1"/>
    <w:rsid w:val="007500B0"/>
    <w:rsid w:val="0075283C"/>
    <w:rsid w:val="007543E8"/>
    <w:rsid w:val="00757F2A"/>
    <w:rsid w:val="007603D4"/>
    <w:rsid w:val="00761644"/>
    <w:rsid w:val="00762F54"/>
    <w:rsid w:val="007631E0"/>
    <w:rsid w:val="00765264"/>
    <w:rsid w:val="00773764"/>
    <w:rsid w:val="00781CE5"/>
    <w:rsid w:val="007938D2"/>
    <w:rsid w:val="0079721D"/>
    <w:rsid w:val="00797790"/>
    <w:rsid w:val="007A45D1"/>
    <w:rsid w:val="007A5E3F"/>
    <w:rsid w:val="007C4653"/>
    <w:rsid w:val="00803CFB"/>
    <w:rsid w:val="00816B13"/>
    <w:rsid w:val="00820014"/>
    <w:rsid w:val="008255A3"/>
    <w:rsid w:val="0083414D"/>
    <w:rsid w:val="00842CE0"/>
    <w:rsid w:val="0084551D"/>
    <w:rsid w:val="008460BD"/>
    <w:rsid w:val="008474C9"/>
    <w:rsid w:val="008527BE"/>
    <w:rsid w:val="00856078"/>
    <w:rsid w:val="008625CD"/>
    <w:rsid w:val="00872874"/>
    <w:rsid w:val="00874850"/>
    <w:rsid w:val="00886692"/>
    <w:rsid w:val="00891B91"/>
    <w:rsid w:val="0089215B"/>
    <w:rsid w:val="00892D19"/>
    <w:rsid w:val="008946ED"/>
    <w:rsid w:val="008A7BC0"/>
    <w:rsid w:val="008D3A51"/>
    <w:rsid w:val="008D74CC"/>
    <w:rsid w:val="008D771E"/>
    <w:rsid w:val="00933C79"/>
    <w:rsid w:val="0095205A"/>
    <w:rsid w:val="009631F2"/>
    <w:rsid w:val="00964551"/>
    <w:rsid w:val="00973789"/>
    <w:rsid w:val="0098104A"/>
    <w:rsid w:val="009854A6"/>
    <w:rsid w:val="00995871"/>
    <w:rsid w:val="00996FAA"/>
    <w:rsid w:val="009A029B"/>
    <w:rsid w:val="009A0E5F"/>
    <w:rsid w:val="009B5B12"/>
    <w:rsid w:val="009C0539"/>
    <w:rsid w:val="009D1B49"/>
    <w:rsid w:val="009D46B7"/>
    <w:rsid w:val="009E5808"/>
    <w:rsid w:val="009E6956"/>
    <w:rsid w:val="009F57E9"/>
    <w:rsid w:val="009F6EEE"/>
    <w:rsid w:val="00A2290F"/>
    <w:rsid w:val="00A46560"/>
    <w:rsid w:val="00A51DC3"/>
    <w:rsid w:val="00A839FE"/>
    <w:rsid w:val="00AD1453"/>
    <w:rsid w:val="00AE5252"/>
    <w:rsid w:val="00AE593D"/>
    <w:rsid w:val="00AE65F6"/>
    <w:rsid w:val="00AE79B7"/>
    <w:rsid w:val="00B01A66"/>
    <w:rsid w:val="00B02939"/>
    <w:rsid w:val="00B03C71"/>
    <w:rsid w:val="00B06C86"/>
    <w:rsid w:val="00B224D9"/>
    <w:rsid w:val="00B244C4"/>
    <w:rsid w:val="00B431B1"/>
    <w:rsid w:val="00B44CEC"/>
    <w:rsid w:val="00B45A95"/>
    <w:rsid w:val="00B521B4"/>
    <w:rsid w:val="00B70A8A"/>
    <w:rsid w:val="00B74EFB"/>
    <w:rsid w:val="00B806B4"/>
    <w:rsid w:val="00B842E0"/>
    <w:rsid w:val="00B96CE6"/>
    <w:rsid w:val="00BA06AD"/>
    <w:rsid w:val="00BA0B81"/>
    <w:rsid w:val="00BA6CA1"/>
    <w:rsid w:val="00BB5F90"/>
    <w:rsid w:val="00BE78E6"/>
    <w:rsid w:val="00BF0144"/>
    <w:rsid w:val="00BF233C"/>
    <w:rsid w:val="00C04E40"/>
    <w:rsid w:val="00C06994"/>
    <w:rsid w:val="00C1146A"/>
    <w:rsid w:val="00C3358D"/>
    <w:rsid w:val="00C537F7"/>
    <w:rsid w:val="00C66508"/>
    <w:rsid w:val="00C666A7"/>
    <w:rsid w:val="00C817C1"/>
    <w:rsid w:val="00C8577B"/>
    <w:rsid w:val="00C91819"/>
    <w:rsid w:val="00CA05D6"/>
    <w:rsid w:val="00CA3A91"/>
    <w:rsid w:val="00CD5E5B"/>
    <w:rsid w:val="00CD7119"/>
    <w:rsid w:val="00CE575E"/>
    <w:rsid w:val="00CE68C0"/>
    <w:rsid w:val="00CF5F24"/>
    <w:rsid w:val="00CF720A"/>
    <w:rsid w:val="00D02694"/>
    <w:rsid w:val="00D06A45"/>
    <w:rsid w:val="00D10589"/>
    <w:rsid w:val="00D128CE"/>
    <w:rsid w:val="00D24F8A"/>
    <w:rsid w:val="00D42242"/>
    <w:rsid w:val="00D42884"/>
    <w:rsid w:val="00D435EB"/>
    <w:rsid w:val="00D449E4"/>
    <w:rsid w:val="00D631D4"/>
    <w:rsid w:val="00D734F5"/>
    <w:rsid w:val="00D75C94"/>
    <w:rsid w:val="00D85C6F"/>
    <w:rsid w:val="00DA1C3E"/>
    <w:rsid w:val="00DA480B"/>
    <w:rsid w:val="00DB3A9A"/>
    <w:rsid w:val="00DC7A0A"/>
    <w:rsid w:val="00DD50BB"/>
    <w:rsid w:val="00DF7A4E"/>
    <w:rsid w:val="00E0253E"/>
    <w:rsid w:val="00E33398"/>
    <w:rsid w:val="00E35478"/>
    <w:rsid w:val="00E77CDF"/>
    <w:rsid w:val="00E84A54"/>
    <w:rsid w:val="00EA536F"/>
    <w:rsid w:val="00EB7CB6"/>
    <w:rsid w:val="00EC5C31"/>
    <w:rsid w:val="00ED42B9"/>
    <w:rsid w:val="00ED6A2A"/>
    <w:rsid w:val="00EE6E43"/>
    <w:rsid w:val="00EF0454"/>
    <w:rsid w:val="00EF7148"/>
    <w:rsid w:val="00F00B80"/>
    <w:rsid w:val="00F10B66"/>
    <w:rsid w:val="00F16D08"/>
    <w:rsid w:val="00F26008"/>
    <w:rsid w:val="00F277F8"/>
    <w:rsid w:val="00F30F35"/>
    <w:rsid w:val="00F444B6"/>
    <w:rsid w:val="00F560E1"/>
    <w:rsid w:val="00F63405"/>
    <w:rsid w:val="00F72345"/>
    <w:rsid w:val="00FA6ADE"/>
    <w:rsid w:val="00FB3AB5"/>
    <w:rsid w:val="00FC07CF"/>
    <w:rsid w:val="00FC55F9"/>
    <w:rsid w:val="00FD2C3E"/>
    <w:rsid w:val="00FD6751"/>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6D718"/>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paragraph" w:styleId="5">
    <w:name w:val="heading 5"/>
    <w:basedOn w:val="a0"/>
    <w:next w:val="a0"/>
    <w:link w:val="50"/>
    <w:semiHidden/>
    <w:unhideWhenUsed/>
    <w:qFormat/>
    <w:rsid w:val="009631F2"/>
    <w:pPr>
      <w:keepNext/>
      <w:spacing w:before="40"/>
      <w:outlineLvl w:val="4"/>
    </w:pPr>
    <w:rPr>
      <w:rFonts w:asciiTheme="majorHAnsi" w:eastAsiaTheme="majorEastAsia" w:hAnsiTheme="majorHAnsi" w:cstheme="majorBidi"/>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uiPriority w:val="99"/>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 w:type="character" w:customStyle="1" w:styleId="50">
    <w:name w:val="כותרת 5 תו"/>
    <w:basedOn w:val="a2"/>
    <w:link w:val="5"/>
    <w:semiHidden/>
    <w:rsid w:val="009631F2"/>
    <w:rPr>
      <w:rFonts w:asciiTheme="majorHAnsi" w:eastAsiaTheme="majorEastAsia" w:hAnsiTheme="majorHAnsi" w:cstheme="majorBidi"/>
      <w:color w:val="365F91" w:themeColor="accent1" w:themeShade="BF"/>
      <w:sz w:val="22"/>
      <w:szCs w:val="24"/>
      <w:lang w:eastAsia="he-IL"/>
    </w:rPr>
  </w:style>
  <w:style w:type="character" w:styleId="afd">
    <w:name w:val="Strong"/>
    <w:basedOn w:val="a2"/>
    <w:uiPriority w:val="22"/>
    <w:qFormat/>
    <w:rsid w:val="00963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49496">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90674776">
      <w:bodyDiv w:val="1"/>
      <w:marLeft w:val="0"/>
      <w:marRight w:val="0"/>
      <w:marTop w:val="0"/>
      <w:marBottom w:val="0"/>
      <w:divBdr>
        <w:top w:val="none" w:sz="0" w:space="0" w:color="auto"/>
        <w:left w:val="none" w:sz="0" w:space="0" w:color="auto"/>
        <w:bottom w:val="none" w:sz="0" w:space="0" w:color="auto"/>
        <w:right w:val="none" w:sz="0" w:space="0" w:color="auto"/>
      </w:divBdr>
    </w:div>
    <w:div w:id="502015738">
      <w:bodyDiv w:val="1"/>
      <w:marLeft w:val="0"/>
      <w:marRight w:val="0"/>
      <w:marTop w:val="0"/>
      <w:marBottom w:val="0"/>
      <w:divBdr>
        <w:top w:val="none" w:sz="0" w:space="0" w:color="auto"/>
        <w:left w:val="none" w:sz="0" w:space="0" w:color="auto"/>
        <w:bottom w:val="none" w:sz="0" w:space="0" w:color="auto"/>
        <w:right w:val="none" w:sz="0" w:space="0" w:color="auto"/>
      </w:divBdr>
    </w:div>
    <w:div w:id="813984824">
      <w:bodyDiv w:val="1"/>
      <w:marLeft w:val="0"/>
      <w:marRight w:val="0"/>
      <w:marTop w:val="0"/>
      <w:marBottom w:val="0"/>
      <w:divBdr>
        <w:top w:val="none" w:sz="0" w:space="0" w:color="auto"/>
        <w:left w:val="none" w:sz="0" w:space="0" w:color="auto"/>
        <w:bottom w:val="none" w:sz="0" w:space="0" w:color="auto"/>
        <w:right w:val="none" w:sz="0" w:space="0" w:color="auto"/>
      </w:divBdr>
    </w:div>
    <w:div w:id="1048533399">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463695529">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 w:id="211085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הלוגו של המחלקה</Template>
  <TotalTime>0</TotalTime>
  <Pages>1</Pages>
  <Words>287</Words>
  <Characters>1556</Characters>
  <Application>Microsoft Office Word</Application>
  <DocSecurity>4</DocSecurity>
  <Lines>12</Lines>
  <Paragraphs>3</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1840</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2</cp:revision>
  <cp:lastPrinted>2022-11-17T07:27:00Z</cp:lastPrinted>
  <dcterms:created xsi:type="dcterms:W3CDTF">2022-11-21T06:51:00Z</dcterms:created>
  <dcterms:modified xsi:type="dcterms:W3CDTF">2022-11-21T06:51:00Z</dcterms:modified>
</cp:coreProperties>
</file>