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0374" w14:textId="77777777" w:rsidR="00955410" w:rsidRPr="00056459" w:rsidRDefault="00955410" w:rsidP="00955410">
      <w:pPr>
        <w:rPr>
          <w:rFonts w:ascii="Calibri" w:hAnsi="Calibri" w:cs="Calibri"/>
          <w:b/>
          <w:bCs/>
          <w:sz w:val="24"/>
          <w:u w:val="single"/>
          <w:rtl/>
        </w:rPr>
      </w:pPr>
    </w:p>
    <w:p w14:paraId="3AD9A383" w14:textId="77777777" w:rsidR="00955410" w:rsidRDefault="00955410" w:rsidP="00955410">
      <w:pPr>
        <w:jc w:val="center"/>
        <w:rPr>
          <w:rFonts w:ascii="Calibri" w:hAnsi="Calibri" w:cs="Calibri"/>
          <w:b/>
          <w:bCs/>
          <w:sz w:val="24"/>
          <w:rtl/>
        </w:rPr>
      </w:pPr>
    </w:p>
    <w:p w14:paraId="1DE641C0" w14:textId="09D6DCEE" w:rsidR="00955410" w:rsidRPr="00056459" w:rsidRDefault="00955410" w:rsidP="00955410">
      <w:pPr>
        <w:jc w:val="center"/>
        <w:rPr>
          <w:rFonts w:ascii="Calibri" w:hAnsi="Calibri" w:cs="Calibri"/>
          <w:b/>
          <w:bCs/>
          <w:sz w:val="24"/>
          <w:rtl/>
        </w:rPr>
      </w:pPr>
      <w:r w:rsidRPr="00056459">
        <w:rPr>
          <w:rFonts w:ascii="Calibri" w:hAnsi="Calibri" w:cs="Calibri"/>
          <w:b/>
          <w:bCs/>
          <w:sz w:val="24"/>
          <w:rtl/>
        </w:rPr>
        <w:t xml:space="preserve">מכרז פומבי מספר </w:t>
      </w:r>
      <w:r>
        <w:rPr>
          <w:rFonts w:ascii="Calibri" w:hAnsi="Calibri" w:cs="Calibri" w:hint="cs"/>
          <w:b/>
          <w:bCs/>
          <w:sz w:val="24"/>
          <w:rtl/>
        </w:rPr>
        <w:t>1117/25</w:t>
      </w:r>
    </w:p>
    <w:p w14:paraId="2575169A" w14:textId="77777777" w:rsidR="00955410" w:rsidRPr="00056459" w:rsidRDefault="00955410" w:rsidP="00955410">
      <w:pPr>
        <w:jc w:val="center"/>
        <w:rPr>
          <w:rFonts w:ascii="Calibri" w:hAnsi="Calibri" w:cs="Calibri"/>
          <w:b/>
          <w:bCs/>
          <w:sz w:val="24"/>
          <w:u w:val="single"/>
          <w:rtl/>
        </w:rPr>
      </w:pPr>
      <w:r w:rsidRPr="00056459">
        <w:rPr>
          <w:rFonts w:ascii="Calibri" w:hAnsi="Calibri" w:cs="Calibri"/>
          <w:b/>
          <w:bCs/>
          <w:sz w:val="24"/>
          <w:u w:val="single"/>
          <w:rtl/>
        </w:rPr>
        <w:t>לתפקיד רכזת תקציבים ודיווח ממשלה באגף הגזברות</w:t>
      </w:r>
    </w:p>
    <w:p w14:paraId="17F0E019" w14:textId="77777777" w:rsidR="00955410" w:rsidRPr="00056459" w:rsidRDefault="00955410" w:rsidP="00955410">
      <w:pPr>
        <w:jc w:val="center"/>
        <w:rPr>
          <w:rFonts w:ascii="Calibri" w:hAnsi="Calibri" w:cs="Calibri"/>
          <w:sz w:val="24"/>
          <w:rtl/>
        </w:rPr>
      </w:pPr>
    </w:p>
    <w:p w14:paraId="0ED1E3DF" w14:textId="77777777" w:rsidR="00955410" w:rsidRPr="00056459" w:rsidRDefault="00955410" w:rsidP="00955410">
      <w:pPr>
        <w:jc w:val="left"/>
        <w:rPr>
          <w:rFonts w:ascii="Calibri" w:hAnsi="Calibri" w:cs="Calibri"/>
          <w:sz w:val="24"/>
          <w:rtl/>
        </w:rPr>
      </w:pPr>
      <w:r w:rsidRPr="00056459">
        <w:rPr>
          <w:rFonts w:ascii="Calibri" w:hAnsi="Calibri" w:cs="Calibri"/>
          <w:b/>
          <w:bCs/>
          <w:sz w:val="24"/>
          <w:u w:val="single"/>
          <w:rtl/>
        </w:rPr>
        <w:t>היחידה:</w:t>
      </w:r>
      <w:r w:rsidRPr="00056459">
        <w:rPr>
          <w:rFonts w:ascii="Calibri" w:hAnsi="Calibri" w:cs="Calibri"/>
          <w:sz w:val="24"/>
          <w:rtl/>
        </w:rPr>
        <w:t xml:space="preserve"> גזברות.</w:t>
      </w:r>
      <w:r w:rsidRPr="00056459">
        <w:rPr>
          <w:rFonts w:ascii="Calibri" w:hAnsi="Calibri" w:cs="Calibri"/>
          <w:sz w:val="24"/>
          <w:rtl/>
        </w:rPr>
        <w:br/>
      </w:r>
      <w:r w:rsidRPr="00056459">
        <w:rPr>
          <w:rFonts w:ascii="Calibri" w:hAnsi="Calibri" w:cs="Calibri"/>
          <w:sz w:val="24"/>
          <w:rtl/>
        </w:rPr>
        <w:br/>
      </w:r>
      <w:r w:rsidRPr="00056459">
        <w:rPr>
          <w:rFonts w:ascii="Calibri" w:hAnsi="Calibri" w:cs="Calibri"/>
          <w:b/>
          <w:bCs/>
          <w:sz w:val="24"/>
          <w:u w:val="single"/>
          <w:rtl/>
        </w:rPr>
        <w:t>כפיפות</w:t>
      </w:r>
      <w:r w:rsidRPr="00056459">
        <w:rPr>
          <w:rFonts w:ascii="Calibri" w:hAnsi="Calibri" w:cs="Calibri"/>
          <w:sz w:val="24"/>
          <w:u w:val="single"/>
          <w:rtl/>
        </w:rPr>
        <w:t>:</w:t>
      </w:r>
      <w:r w:rsidRPr="00056459">
        <w:rPr>
          <w:rFonts w:ascii="Calibri" w:hAnsi="Calibri" w:cs="Calibri"/>
          <w:sz w:val="24"/>
          <w:rtl/>
        </w:rPr>
        <w:t xml:space="preserve"> לגזבר/ סגן גזבר.</w:t>
      </w:r>
      <w:r w:rsidRPr="00056459">
        <w:rPr>
          <w:rFonts w:ascii="Calibri" w:hAnsi="Calibri" w:cs="Calibri"/>
          <w:sz w:val="24"/>
          <w:rtl/>
        </w:rPr>
        <w:br/>
      </w:r>
    </w:p>
    <w:p w14:paraId="251F8BC0" w14:textId="77777777" w:rsidR="00955410" w:rsidRPr="00056459" w:rsidRDefault="00955410" w:rsidP="00955410">
      <w:pPr>
        <w:jc w:val="left"/>
        <w:rPr>
          <w:rFonts w:ascii="Calibri" w:hAnsi="Calibri" w:cs="Calibri"/>
          <w:sz w:val="24"/>
          <w:rtl/>
        </w:rPr>
      </w:pPr>
      <w:r w:rsidRPr="00056459">
        <w:rPr>
          <w:rFonts w:ascii="Calibri" w:hAnsi="Calibri" w:cs="Calibri"/>
          <w:b/>
          <w:bCs/>
          <w:sz w:val="24"/>
          <w:u w:val="single"/>
          <w:rtl/>
        </w:rPr>
        <w:t>דרגת המשרה ודירוגה:</w:t>
      </w:r>
      <w:r w:rsidRPr="00056459">
        <w:rPr>
          <w:rFonts w:ascii="Calibri" w:hAnsi="Calibri" w:cs="Calibri"/>
          <w:sz w:val="24"/>
          <w:rtl/>
        </w:rPr>
        <w:t xml:space="preserve"> 7-9 בדירוג המנהלי/ 37-39 בדרוג </w:t>
      </w:r>
      <w:proofErr w:type="spellStart"/>
      <w:r w:rsidRPr="00056459">
        <w:rPr>
          <w:rFonts w:ascii="Calibri" w:hAnsi="Calibri" w:cs="Calibri"/>
          <w:sz w:val="24"/>
          <w:rtl/>
        </w:rPr>
        <w:t>המח"ר</w:t>
      </w:r>
      <w:proofErr w:type="spellEnd"/>
      <w:r w:rsidRPr="00056459">
        <w:rPr>
          <w:rFonts w:ascii="Calibri" w:hAnsi="Calibri" w:cs="Calibri"/>
          <w:sz w:val="24"/>
          <w:rtl/>
        </w:rPr>
        <w:t>.</w:t>
      </w:r>
      <w:r w:rsidRPr="00056459">
        <w:rPr>
          <w:rFonts w:ascii="Calibri" w:hAnsi="Calibri" w:cs="Calibri"/>
          <w:sz w:val="24"/>
          <w:rtl/>
        </w:rPr>
        <w:br/>
      </w:r>
    </w:p>
    <w:p w14:paraId="4640FEE5" w14:textId="77777777" w:rsidR="00955410" w:rsidRPr="00056459" w:rsidRDefault="00955410" w:rsidP="00955410">
      <w:pPr>
        <w:jc w:val="left"/>
        <w:rPr>
          <w:rFonts w:ascii="Calibri" w:hAnsi="Calibri" w:cs="Calibri"/>
          <w:sz w:val="24"/>
          <w:rtl/>
        </w:rPr>
      </w:pPr>
      <w:r w:rsidRPr="00056459">
        <w:rPr>
          <w:rFonts w:ascii="Calibri" w:hAnsi="Calibri" w:cs="Calibri"/>
          <w:b/>
          <w:bCs/>
          <w:sz w:val="24"/>
          <w:u w:val="single"/>
          <w:rtl/>
        </w:rPr>
        <w:t>היקף העסקה:</w:t>
      </w:r>
      <w:r w:rsidRPr="00056459">
        <w:rPr>
          <w:rFonts w:ascii="Calibri" w:hAnsi="Calibri" w:cs="Calibri"/>
          <w:sz w:val="24"/>
          <w:rtl/>
        </w:rPr>
        <w:t xml:space="preserve"> 100%.</w:t>
      </w:r>
      <w:r w:rsidRPr="00056459">
        <w:rPr>
          <w:rFonts w:ascii="Calibri" w:hAnsi="Calibri" w:cs="Calibri"/>
          <w:sz w:val="24"/>
          <w:rtl/>
        </w:rPr>
        <w:br/>
      </w:r>
    </w:p>
    <w:p w14:paraId="467F6F3B" w14:textId="77777777" w:rsidR="00955410" w:rsidRPr="00056459" w:rsidRDefault="00955410" w:rsidP="00955410">
      <w:pPr>
        <w:jc w:val="left"/>
        <w:rPr>
          <w:rFonts w:ascii="Calibri" w:hAnsi="Calibri" w:cs="Calibri"/>
          <w:b/>
          <w:bCs/>
          <w:sz w:val="24"/>
          <w:u w:val="single"/>
          <w:rtl/>
        </w:rPr>
      </w:pPr>
      <w:r w:rsidRPr="00056459">
        <w:rPr>
          <w:rFonts w:ascii="Calibri" w:hAnsi="Calibri" w:cs="Calibri"/>
          <w:b/>
          <w:bCs/>
          <w:sz w:val="24"/>
          <w:u w:val="single"/>
          <w:rtl/>
        </w:rPr>
        <w:t xml:space="preserve">תיאור התפקיד: </w:t>
      </w:r>
    </w:p>
    <w:p w14:paraId="21DB14AF" w14:textId="77777777" w:rsidR="00955410" w:rsidRPr="00056459" w:rsidRDefault="00955410" w:rsidP="00955410">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 xml:space="preserve"> דיווחים למשרדי ממשלה ומשרדים המתקצבים על ביצוע פרויקטים.</w:t>
      </w:r>
    </w:p>
    <w:p w14:paraId="6CB546C7" w14:textId="77777777" w:rsidR="00955410" w:rsidRPr="00056459" w:rsidRDefault="00955410" w:rsidP="00955410">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איתור הקולות הקוראים שמפורסמים ע"י המשרדים.</w:t>
      </w:r>
    </w:p>
    <w:p w14:paraId="01692BE5" w14:textId="77777777" w:rsidR="00955410" w:rsidRPr="00056459" w:rsidRDefault="00955410" w:rsidP="00955410">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ריכוז כל הקוראים שיש בהם עניין לעירייה.</w:t>
      </w:r>
    </w:p>
    <w:p w14:paraId="3AC59D60" w14:textId="77777777" w:rsidR="00955410" w:rsidRPr="00056459" w:rsidRDefault="00955410" w:rsidP="00955410">
      <w:pPr>
        <w:pStyle w:val="a9"/>
        <w:numPr>
          <w:ilvl w:val="0"/>
          <w:numId w:val="1"/>
        </w:numPr>
        <w:tabs>
          <w:tab w:val="clear" w:pos="720"/>
          <w:tab w:val="left" w:pos="371"/>
        </w:tabs>
        <w:ind w:left="371" w:hanging="284"/>
        <w:jc w:val="left"/>
        <w:rPr>
          <w:rFonts w:ascii="Calibri" w:hAnsi="Calibri" w:cs="Calibri"/>
          <w:sz w:val="24"/>
        </w:rPr>
      </w:pPr>
      <w:r w:rsidRPr="00056459">
        <w:rPr>
          <w:rFonts w:ascii="Calibri" w:hAnsi="Calibri" w:cs="Calibri"/>
          <w:sz w:val="24"/>
          <w:rtl/>
        </w:rPr>
        <w:t xml:space="preserve">קשר עם בעלי התפקידים בעירייה- העברה ועדכונם בקולות הקוראים שפורסמו בתחום תפקידם. </w:t>
      </w:r>
    </w:p>
    <w:p w14:paraId="4A3333A8" w14:textId="77777777" w:rsidR="00955410" w:rsidRPr="00056459" w:rsidRDefault="00955410" w:rsidP="00955410">
      <w:pPr>
        <w:pStyle w:val="a9"/>
        <w:numPr>
          <w:ilvl w:val="0"/>
          <w:numId w:val="1"/>
        </w:numPr>
        <w:tabs>
          <w:tab w:val="clear" w:pos="720"/>
          <w:tab w:val="left" w:pos="371"/>
        </w:tabs>
        <w:ind w:left="371" w:hanging="284"/>
        <w:jc w:val="left"/>
        <w:rPr>
          <w:rFonts w:ascii="Calibri" w:hAnsi="Calibri" w:cs="Calibri"/>
          <w:sz w:val="24"/>
        </w:rPr>
      </w:pPr>
      <w:r w:rsidRPr="00056459">
        <w:rPr>
          <w:rFonts w:ascii="Calibri" w:hAnsi="Calibri" w:cs="Calibri"/>
          <w:sz w:val="24"/>
          <w:rtl/>
        </w:rPr>
        <w:t>קביעת מדיניות למילוי הקולות קוראים והגשתם.</w:t>
      </w:r>
    </w:p>
    <w:p w14:paraId="295199C9" w14:textId="77777777" w:rsidR="00955410" w:rsidRPr="00056459" w:rsidRDefault="00955410" w:rsidP="00955410">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מעקב ובקרה אחר הגשת הקולות הקוראים.</w:t>
      </w:r>
    </w:p>
    <w:p w14:paraId="3A85811F" w14:textId="77777777" w:rsidR="00955410" w:rsidRPr="00056459" w:rsidRDefault="00955410" w:rsidP="00955410">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אחריות על מילוי והגשת קולות קוראים במועדם.</w:t>
      </w:r>
    </w:p>
    <w:p w14:paraId="2EB75895" w14:textId="77777777" w:rsidR="00955410" w:rsidRPr="00056459" w:rsidRDefault="00955410" w:rsidP="00955410">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מעקב אחר ניצול התקציב בהתאם ללוח הזמנים הנקבע בתקצוב.</w:t>
      </w:r>
    </w:p>
    <w:p w14:paraId="4ACE0932" w14:textId="77777777" w:rsidR="00955410" w:rsidRPr="00056459" w:rsidRDefault="00955410" w:rsidP="00955410">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 xml:space="preserve">העלאת הבקשות כולל נספחים למערכת </w:t>
      </w:r>
      <w:proofErr w:type="spellStart"/>
      <w:r w:rsidRPr="00056459">
        <w:rPr>
          <w:rFonts w:ascii="Calibri" w:hAnsi="Calibri" w:cs="Calibri"/>
          <w:sz w:val="24"/>
          <w:rtl/>
        </w:rPr>
        <w:t>המרכב"ה</w:t>
      </w:r>
      <w:proofErr w:type="spellEnd"/>
      <w:r w:rsidRPr="00056459">
        <w:rPr>
          <w:rFonts w:ascii="Calibri" w:hAnsi="Calibri" w:cs="Calibri"/>
          <w:sz w:val="24"/>
          <w:rtl/>
        </w:rPr>
        <w:t>.</w:t>
      </w:r>
    </w:p>
    <w:p w14:paraId="5D439E6D" w14:textId="77777777" w:rsidR="00955410" w:rsidRPr="00056459" w:rsidRDefault="00955410" w:rsidP="00955410">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דרישות אחרות בהתאם להנחיות גזבר העירייה.</w:t>
      </w:r>
    </w:p>
    <w:p w14:paraId="06219E95" w14:textId="77777777" w:rsidR="00955410" w:rsidRPr="00056459" w:rsidRDefault="00955410" w:rsidP="00955410">
      <w:pPr>
        <w:jc w:val="left"/>
        <w:rPr>
          <w:rFonts w:ascii="Calibri" w:hAnsi="Calibri" w:cs="Calibri"/>
          <w:sz w:val="24"/>
          <w:rtl/>
        </w:rPr>
      </w:pPr>
    </w:p>
    <w:p w14:paraId="52CD6B95" w14:textId="77777777" w:rsidR="00955410" w:rsidRPr="00056459" w:rsidRDefault="00955410" w:rsidP="00955410">
      <w:pPr>
        <w:jc w:val="left"/>
        <w:rPr>
          <w:rFonts w:ascii="Calibri" w:hAnsi="Calibri" w:cs="Calibri"/>
          <w:b/>
          <w:bCs/>
          <w:sz w:val="24"/>
          <w:u w:val="single"/>
          <w:rtl/>
        </w:rPr>
      </w:pPr>
      <w:r w:rsidRPr="00056459">
        <w:rPr>
          <w:rFonts w:ascii="Calibri" w:hAnsi="Calibri" w:cs="Calibri"/>
          <w:b/>
          <w:bCs/>
          <w:sz w:val="24"/>
          <w:u w:val="single"/>
          <w:rtl/>
        </w:rPr>
        <w:t>דרישות התפקיד:</w:t>
      </w:r>
    </w:p>
    <w:p w14:paraId="2DA50879" w14:textId="77777777" w:rsidR="00955410" w:rsidRDefault="00955410" w:rsidP="00955410">
      <w:pPr>
        <w:pStyle w:val="a9"/>
        <w:numPr>
          <w:ilvl w:val="0"/>
          <w:numId w:val="3"/>
        </w:numPr>
        <w:tabs>
          <w:tab w:val="clear" w:pos="720"/>
          <w:tab w:val="left" w:pos="-55"/>
        </w:tabs>
        <w:spacing w:line="276" w:lineRule="auto"/>
        <w:ind w:left="371" w:hanging="284"/>
        <w:rPr>
          <w:rFonts w:ascii="Calibri" w:hAnsi="Calibri" w:cs="Calibri"/>
          <w:sz w:val="24"/>
        </w:rPr>
      </w:pPr>
      <w:r w:rsidRPr="00056459">
        <w:rPr>
          <w:rFonts w:ascii="Calibri" w:hAnsi="Calibri" w:cs="Calibri"/>
          <w:sz w:val="24"/>
          <w:rtl/>
        </w:rPr>
        <w:t>בעל/ת תואר אקדמי שנרכש במוסד המוכר על ידי המועצה להשכלה גבוהה, או שקיבל הכרה מהמחלקה להערכת תארים אקדמיים בחוץ לארץ</w:t>
      </w:r>
    </w:p>
    <w:p w14:paraId="2F42DF87" w14:textId="77777777" w:rsidR="00955410" w:rsidRDefault="00955410" w:rsidP="00955410">
      <w:pPr>
        <w:tabs>
          <w:tab w:val="clear" w:pos="720"/>
          <w:tab w:val="left" w:pos="-55"/>
        </w:tabs>
        <w:spacing w:line="276" w:lineRule="auto"/>
        <w:ind w:left="87"/>
        <w:rPr>
          <w:rFonts w:ascii="Calibri" w:hAnsi="Calibri" w:cs="Calibri"/>
          <w:sz w:val="24"/>
          <w:rtl/>
        </w:rPr>
      </w:pPr>
      <w:r w:rsidRPr="00056459">
        <w:rPr>
          <w:rFonts w:ascii="Calibri" w:hAnsi="Calibri" w:cs="Calibri"/>
          <w:sz w:val="24"/>
          <w:rtl/>
        </w:rPr>
        <w:t xml:space="preserve"> </w:t>
      </w:r>
      <w:r w:rsidRPr="00056459">
        <w:rPr>
          <w:rFonts w:ascii="Calibri" w:hAnsi="Calibri" w:cs="Calibri"/>
          <w:b/>
          <w:bCs/>
          <w:sz w:val="24"/>
          <w:rtl/>
        </w:rPr>
        <w:t>או</w:t>
      </w:r>
      <w:r w:rsidRPr="00056459">
        <w:rPr>
          <w:rFonts w:ascii="Calibri" w:hAnsi="Calibri" w:cs="Calibri"/>
          <w:sz w:val="24"/>
          <w:rtl/>
        </w:rPr>
        <w:t xml:space="preserve"> </w:t>
      </w:r>
    </w:p>
    <w:p w14:paraId="33860227" w14:textId="77777777" w:rsidR="00955410" w:rsidRPr="00056459" w:rsidRDefault="00955410" w:rsidP="00955410">
      <w:pPr>
        <w:tabs>
          <w:tab w:val="clear" w:pos="720"/>
          <w:tab w:val="left" w:pos="-55"/>
        </w:tabs>
        <w:spacing w:line="276" w:lineRule="auto"/>
        <w:rPr>
          <w:rFonts w:ascii="Calibri" w:hAnsi="Calibri" w:cs="Calibri"/>
          <w:sz w:val="24"/>
          <w:rtl/>
        </w:rPr>
      </w:pPr>
      <w:r w:rsidRPr="00056459">
        <w:rPr>
          <w:rFonts w:ascii="Calibri" w:hAnsi="Calibri" w:cs="Calibri"/>
          <w:sz w:val="24"/>
          <w:rtl/>
        </w:rPr>
        <w:t xml:space="preserve">בעל תעודת רואה חשבון בתוקף </w:t>
      </w:r>
    </w:p>
    <w:p w14:paraId="370D7047" w14:textId="77777777" w:rsidR="00955410" w:rsidRDefault="00955410" w:rsidP="00955410">
      <w:pPr>
        <w:tabs>
          <w:tab w:val="clear" w:pos="720"/>
          <w:tab w:val="left" w:pos="-55"/>
        </w:tabs>
        <w:spacing w:line="276" w:lineRule="auto"/>
        <w:ind w:left="87"/>
        <w:rPr>
          <w:rFonts w:ascii="Calibri" w:hAnsi="Calibri" w:cs="Calibri"/>
          <w:sz w:val="24"/>
          <w:rtl/>
        </w:rPr>
      </w:pPr>
      <w:r>
        <w:rPr>
          <w:rFonts w:ascii="Calibri" w:hAnsi="Calibri" w:cs="Calibri" w:hint="cs"/>
          <w:b/>
          <w:bCs/>
          <w:sz w:val="24"/>
          <w:rtl/>
        </w:rPr>
        <w:t xml:space="preserve"> </w:t>
      </w:r>
      <w:r w:rsidRPr="00056459">
        <w:rPr>
          <w:rFonts w:ascii="Calibri" w:hAnsi="Calibri" w:cs="Calibri"/>
          <w:b/>
          <w:bCs/>
          <w:sz w:val="24"/>
          <w:rtl/>
        </w:rPr>
        <w:t>או</w:t>
      </w:r>
      <w:r w:rsidRPr="00056459">
        <w:rPr>
          <w:rFonts w:ascii="Calibri" w:hAnsi="Calibri" w:cs="Calibri"/>
          <w:sz w:val="24"/>
          <w:rtl/>
        </w:rPr>
        <w:t xml:space="preserve"> </w:t>
      </w:r>
    </w:p>
    <w:p w14:paraId="19993308" w14:textId="77777777" w:rsidR="00955410" w:rsidRDefault="00955410" w:rsidP="00955410">
      <w:pPr>
        <w:tabs>
          <w:tab w:val="clear" w:pos="720"/>
          <w:tab w:val="left" w:pos="-55"/>
        </w:tabs>
        <w:spacing w:line="276" w:lineRule="auto"/>
        <w:ind w:left="87"/>
        <w:rPr>
          <w:rFonts w:ascii="Calibri" w:hAnsi="Calibri" w:cs="Calibri"/>
          <w:sz w:val="24"/>
        </w:rPr>
      </w:pPr>
      <w:r w:rsidRPr="00056459">
        <w:rPr>
          <w:rFonts w:ascii="Calibri" w:hAnsi="Calibri" w:cs="Calibri"/>
          <w:sz w:val="24"/>
          <w:rtl/>
        </w:rPr>
        <w:t>הנדסאי או טכנאי רשום בהתאם לסעיף 39 לחוק ההנדסאים והטכנאים המוסמכים, התשע"ג</w:t>
      </w:r>
      <w:r w:rsidRPr="00056459">
        <w:rPr>
          <w:rFonts w:ascii="Calibri" w:hAnsi="Calibri" w:cs="Calibri"/>
          <w:sz w:val="24"/>
        </w:rPr>
        <w:t xml:space="preserve"> </w:t>
      </w:r>
    </w:p>
    <w:p w14:paraId="25476837" w14:textId="77777777" w:rsidR="00955410" w:rsidRDefault="00955410" w:rsidP="00955410">
      <w:pPr>
        <w:tabs>
          <w:tab w:val="clear" w:pos="720"/>
          <w:tab w:val="left" w:pos="-55"/>
        </w:tabs>
        <w:spacing w:line="276" w:lineRule="auto"/>
        <w:ind w:left="87"/>
        <w:rPr>
          <w:rFonts w:ascii="Calibri" w:hAnsi="Calibri" w:cs="Calibri"/>
          <w:b/>
          <w:bCs/>
          <w:sz w:val="24"/>
          <w:rtl/>
        </w:rPr>
      </w:pPr>
      <w:r w:rsidRPr="00056459">
        <w:rPr>
          <w:rFonts w:ascii="Calibri" w:hAnsi="Calibri" w:cs="Calibri"/>
          <w:sz w:val="24"/>
        </w:rPr>
        <w:t>2012 </w:t>
      </w:r>
    </w:p>
    <w:p w14:paraId="3F75C332" w14:textId="77777777" w:rsidR="00955410" w:rsidRDefault="00955410" w:rsidP="00955410">
      <w:pPr>
        <w:tabs>
          <w:tab w:val="clear" w:pos="720"/>
          <w:tab w:val="left" w:pos="-55"/>
        </w:tabs>
        <w:spacing w:line="276" w:lineRule="auto"/>
        <w:ind w:left="87"/>
        <w:rPr>
          <w:rFonts w:ascii="Calibri" w:hAnsi="Calibri" w:cs="Calibri"/>
          <w:sz w:val="24"/>
          <w:rtl/>
        </w:rPr>
      </w:pPr>
      <w:r w:rsidRPr="00056459">
        <w:rPr>
          <w:rFonts w:ascii="Calibri" w:hAnsi="Calibri" w:cs="Calibri"/>
          <w:b/>
          <w:bCs/>
          <w:sz w:val="24"/>
          <w:rtl/>
        </w:rPr>
        <w:t>או</w:t>
      </w:r>
      <w:r w:rsidRPr="00056459">
        <w:rPr>
          <w:rFonts w:ascii="Calibri" w:hAnsi="Calibri" w:cs="Calibri"/>
          <w:sz w:val="24"/>
          <w:rtl/>
        </w:rPr>
        <w:t xml:space="preserve"> </w:t>
      </w:r>
    </w:p>
    <w:p w14:paraId="23CE3E5E" w14:textId="77777777" w:rsidR="00955410" w:rsidRDefault="00955410" w:rsidP="00955410">
      <w:pPr>
        <w:tabs>
          <w:tab w:val="clear" w:pos="720"/>
          <w:tab w:val="left" w:pos="-55"/>
        </w:tabs>
        <w:spacing w:line="276" w:lineRule="auto"/>
        <w:ind w:left="87"/>
        <w:rPr>
          <w:rFonts w:ascii="Calibri" w:hAnsi="Calibri" w:cs="Calibri"/>
          <w:sz w:val="24"/>
          <w:rtl/>
        </w:rPr>
      </w:pPr>
      <w:r w:rsidRPr="00056459">
        <w:rPr>
          <w:rFonts w:ascii="Calibri" w:hAnsi="Calibri" w:cs="Calibri"/>
          <w:sz w:val="24"/>
          <w:rtl/>
        </w:rPr>
        <w:t>תעודת סמיכות לרבנות ("יורה יורה") לפי אישור הרבנות הראשית לישראל</w:t>
      </w:r>
    </w:p>
    <w:p w14:paraId="3A3B5086" w14:textId="77777777" w:rsidR="00955410" w:rsidRDefault="00955410" w:rsidP="00955410">
      <w:pPr>
        <w:tabs>
          <w:tab w:val="clear" w:pos="720"/>
          <w:tab w:val="left" w:pos="-55"/>
        </w:tabs>
        <w:spacing w:line="276" w:lineRule="auto"/>
        <w:ind w:left="87"/>
        <w:rPr>
          <w:rFonts w:ascii="Calibri" w:hAnsi="Calibri" w:cs="Calibri"/>
          <w:sz w:val="24"/>
          <w:rtl/>
        </w:rPr>
      </w:pPr>
      <w:r w:rsidRPr="00056459">
        <w:rPr>
          <w:rFonts w:ascii="Calibri" w:hAnsi="Calibri" w:cs="Calibri"/>
          <w:sz w:val="24"/>
          <w:rtl/>
        </w:rPr>
        <w:t xml:space="preserve"> </w:t>
      </w:r>
      <w:r w:rsidRPr="00056459">
        <w:rPr>
          <w:rFonts w:ascii="Calibri" w:hAnsi="Calibri" w:cs="Calibri"/>
          <w:b/>
          <w:bCs/>
          <w:sz w:val="24"/>
          <w:rtl/>
        </w:rPr>
        <w:t>או</w:t>
      </w:r>
      <w:r w:rsidRPr="00056459">
        <w:rPr>
          <w:rFonts w:ascii="Calibri" w:hAnsi="Calibri" w:cs="Calibri"/>
          <w:sz w:val="24"/>
          <w:rtl/>
        </w:rPr>
        <w:t xml:space="preserve"> </w:t>
      </w:r>
    </w:p>
    <w:p w14:paraId="108CFD40" w14:textId="77777777" w:rsidR="00955410" w:rsidRPr="00056459" w:rsidRDefault="00955410" w:rsidP="00955410">
      <w:pPr>
        <w:tabs>
          <w:tab w:val="clear" w:pos="720"/>
          <w:tab w:val="left" w:pos="-55"/>
        </w:tabs>
        <w:spacing w:line="276" w:lineRule="auto"/>
        <w:ind w:left="87"/>
        <w:rPr>
          <w:rFonts w:ascii="Calibri" w:hAnsi="Calibri" w:cs="Calibri"/>
          <w:sz w:val="24"/>
          <w:rtl/>
        </w:rPr>
      </w:pPr>
      <w:r w:rsidRPr="00056459">
        <w:rPr>
          <w:rFonts w:ascii="Calibri" w:hAnsi="Calibri" w:cs="Calibri"/>
          <w:sz w:val="24"/>
          <w:rtl/>
        </w:rPr>
        <w:t xml:space="preserve">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p>
    <w:p w14:paraId="0BDC2831" w14:textId="77777777" w:rsidR="00955410" w:rsidRPr="00056459" w:rsidRDefault="00955410" w:rsidP="00955410">
      <w:pPr>
        <w:pStyle w:val="a9"/>
        <w:numPr>
          <w:ilvl w:val="0"/>
          <w:numId w:val="3"/>
        </w:numPr>
        <w:tabs>
          <w:tab w:val="clear" w:pos="720"/>
          <w:tab w:val="left" w:pos="-55"/>
        </w:tabs>
        <w:spacing w:line="276" w:lineRule="auto"/>
        <w:ind w:left="371" w:hanging="284"/>
        <w:jc w:val="left"/>
        <w:rPr>
          <w:rFonts w:ascii="Calibri" w:hAnsi="Calibri" w:cs="Calibri"/>
          <w:sz w:val="24"/>
        </w:rPr>
      </w:pPr>
      <w:r w:rsidRPr="00056459">
        <w:rPr>
          <w:rFonts w:ascii="Calibri" w:hAnsi="Calibri" w:cs="Calibri"/>
          <w:sz w:val="24"/>
          <w:rtl/>
        </w:rPr>
        <w:t>יתרון לבעל תואר אקדמי, ממוסד המוכר על ידי המועצה להשכלה גבוהה, או שקיבל הכרה מהמחלקה להערכת תארים אקדמיים בחוץ לארץ, באחד התחומים הבאים: חשבונאות, כלכלה, מנהל עסקים או בעל תעודת רו"ח בתוקף.</w:t>
      </w:r>
    </w:p>
    <w:p w14:paraId="486297A2" w14:textId="77777777" w:rsidR="00955410" w:rsidRPr="00955410" w:rsidRDefault="00955410" w:rsidP="00955410">
      <w:pPr>
        <w:tabs>
          <w:tab w:val="clear" w:pos="720"/>
          <w:tab w:val="left" w:pos="-55"/>
        </w:tabs>
        <w:spacing w:line="276" w:lineRule="auto"/>
        <w:ind w:left="87"/>
        <w:jc w:val="left"/>
        <w:rPr>
          <w:rFonts w:ascii="Calibri" w:hAnsi="Calibri" w:cs="Calibri"/>
          <w:sz w:val="24"/>
        </w:rPr>
      </w:pPr>
    </w:p>
    <w:p w14:paraId="5EA27CB2" w14:textId="77777777" w:rsidR="00955410" w:rsidRDefault="00955410" w:rsidP="00955410">
      <w:pPr>
        <w:pStyle w:val="a9"/>
        <w:tabs>
          <w:tab w:val="clear" w:pos="720"/>
          <w:tab w:val="left" w:pos="-55"/>
        </w:tabs>
        <w:spacing w:line="276" w:lineRule="auto"/>
        <w:ind w:left="371"/>
        <w:jc w:val="left"/>
        <w:rPr>
          <w:rFonts w:ascii="Calibri" w:hAnsi="Calibri" w:cs="Calibri"/>
          <w:sz w:val="24"/>
        </w:rPr>
      </w:pPr>
    </w:p>
    <w:p w14:paraId="1A96AF94" w14:textId="77777777" w:rsidR="00955410" w:rsidRPr="00955410" w:rsidRDefault="00955410" w:rsidP="00955410">
      <w:pPr>
        <w:pStyle w:val="a9"/>
        <w:rPr>
          <w:rFonts w:ascii="Calibri" w:hAnsi="Calibri" w:cs="Calibri" w:hint="cs"/>
          <w:sz w:val="24"/>
          <w:rtl/>
        </w:rPr>
      </w:pPr>
    </w:p>
    <w:p w14:paraId="17FE8C29" w14:textId="43B3AA8B" w:rsidR="00955410" w:rsidRPr="00056459" w:rsidRDefault="00955410" w:rsidP="00955410">
      <w:pPr>
        <w:pStyle w:val="a9"/>
        <w:numPr>
          <w:ilvl w:val="0"/>
          <w:numId w:val="3"/>
        </w:numPr>
        <w:tabs>
          <w:tab w:val="clear" w:pos="720"/>
          <w:tab w:val="left" w:pos="-55"/>
        </w:tabs>
        <w:spacing w:line="276" w:lineRule="auto"/>
        <w:ind w:left="371" w:hanging="284"/>
        <w:jc w:val="left"/>
        <w:rPr>
          <w:rFonts w:ascii="Calibri" w:hAnsi="Calibri" w:cs="Calibri"/>
          <w:sz w:val="24"/>
          <w:rtl/>
        </w:rPr>
      </w:pPr>
      <w:r w:rsidRPr="00056459">
        <w:rPr>
          <w:rFonts w:ascii="Calibri" w:hAnsi="Calibri" w:cs="Calibri"/>
          <w:sz w:val="24"/>
          <w:rtl/>
        </w:rPr>
        <w:t>יתרון לבעלי ניסיון במערכת מרכב"ה או ניסיון בהגשת קולות קוראים.</w:t>
      </w:r>
    </w:p>
    <w:p w14:paraId="1B53C8C1" w14:textId="77777777" w:rsidR="00955410" w:rsidRPr="00056459" w:rsidRDefault="00955410" w:rsidP="00955410">
      <w:pPr>
        <w:pStyle w:val="a9"/>
        <w:tabs>
          <w:tab w:val="clear" w:pos="720"/>
          <w:tab w:val="left" w:pos="-55"/>
        </w:tabs>
        <w:spacing w:line="276" w:lineRule="auto"/>
        <w:ind w:left="-55"/>
        <w:jc w:val="left"/>
        <w:rPr>
          <w:rFonts w:ascii="Calibri" w:hAnsi="Calibri" w:cs="Calibri"/>
          <w:sz w:val="24"/>
          <w:rtl/>
        </w:rPr>
      </w:pPr>
    </w:p>
    <w:p w14:paraId="78494F01" w14:textId="77777777" w:rsidR="00955410" w:rsidRPr="00056459" w:rsidRDefault="00955410" w:rsidP="00955410">
      <w:pPr>
        <w:pStyle w:val="a9"/>
        <w:tabs>
          <w:tab w:val="clear" w:pos="720"/>
          <w:tab w:val="left" w:pos="-55"/>
        </w:tabs>
        <w:spacing w:line="276" w:lineRule="auto"/>
        <w:ind w:left="-55"/>
        <w:jc w:val="left"/>
        <w:rPr>
          <w:rFonts w:ascii="Calibri" w:hAnsi="Calibri" w:cs="Calibri"/>
          <w:sz w:val="24"/>
          <w:rtl/>
        </w:rPr>
      </w:pPr>
    </w:p>
    <w:p w14:paraId="2F68D0BA" w14:textId="77777777" w:rsidR="00955410" w:rsidRPr="00056459" w:rsidRDefault="00955410" w:rsidP="00955410">
      <w:pPr>
        <w:jc w:val="left"/>
        <w:rPr>
          <w:rFonts w:ascii="Calibri" w:hAnsi="Calibri" w:cs="Calibri"/>
          <w:b/>
          <w:bCs/>
          <w:sz w:val="24"/>
          <w:u w:val="single"/>
          <w:rtl/>
        </w:rPr>
      </w:pPr>
      <w:r w:rsidRPr="00056459">
        <w:rPr>
          <w:rFonts w:ascii="Calibri" w:hAnsi="Calibri" w:cs="Calibri"/>
          <w:b/>
          <w:bCs/>
          <w:sz w:val="24"/>
          <w:u w:val="single"/>
          <w:rtl/>
        </w:rPr>
        <w:t>דרישות נוספות:</w:t>
      </w:r>
    </w:p>
    <w:p w14:paraId="631C30AE" w14:textId="77777777" w:rsidR="00955410" w:rsidRPr="00056459" w:rsidRDefault="00955410" w:rsidP="00955410">
      <w:pPr>
        <w:pStyle w:val="a9"/>
        <w:numPr>
          <w:ilvl w:val="0"/>
          <w:numId w:val="2"/>
        </w:numPr>
        <w:tabs>
          <w:tab w:val="clear" w:pos="720"/>
          <w:tab w:val="left" w:pos="229"/>
        </w:tabs>
        <w:ind w:hanging="835"/>
        <w:jc w:val="left"/>
        <w:rPr>
          <w:rFonts w:ascii="Calibri" w:hAnsi="Calibri" w:cs="Calibri"/>
          <w:sz w:val="24"/>
        </w:rPr>
      </w:pPr>
      <w:r w:rsidRPr="00056459">
        <w:rPr>
          <w:rFonts w:ascii="Calibri" w:hAnsi="Calibri" w:cs="Calibri"/>
          <w:sz w:val="24"/>
          <w:rtl/>
        </w:rPr>
        <w:t xml:space="preserve">היכרות עם תוכנות ה- </w:t>
      </w:r>
      <w:r w:rsidRPr="00056459">
        <w:rPr>
          <w:rFonts w:ascii="Calibri" w:hAnsi="Calibri" w:cs="Calibri"/>
          <w:sz w:val="24"/>
        </w:rPr>
        <w:t>office</w:t>
      </w:r>
      <w:r w:rsidRPr="00056459">
        <w:rPr>
          <w:rFonts w:ascii="Calibri" w:hAnsi="Calibri" w:cs="Calibri"/>
          <w:sz w:val="24"/>
          <w:rtl/>
        </w:rPr>
        <w:t>, היכרות עם מערכת מרכב"ה, היכרות עם תוכנות ניהול פרויקטים.</w:t>
      </w:r>
    </w:p>
    <w:p w14:paraId="4B847D7E" w14:textId="77777777" w:rsidR="00955410" w:rsidRPr="00056459" w:rsidRDefault="00955410" w:rsidP="00955410">
      <w:pPr>
        <w:pStyle w:val="a9"/>
        <w:numPr>
          <w:ilvl w:val="0"/>
          <w:numId w:val="2"/>
        </w:numPr>
        <w:tabs>
          <w:tab w:val="clear" w:pos="720"/>
          <w:tab w:val="left" w:pos="229"/>
        </w:tabs>
        <w:ind w:hanging="835"/>
        <w:jc w:val="left"/>
        <w:rPr>
          <w:rFonts w:ascii="Calibri" w:hAnsi="Calibri" w:cs="Calibri"/>
          <w:sz w:val="24"/>
        </w:rPr>
      </w:pPr>
      <w:r w:rsidRPr="00056459">
        <w:rPr>
          <w:rFonts w:ascii="Calibri" w:hAnsi="Calibri" w:cs="Calibri"/>
          <w:sz w:val="24"/>
          <w:rtl/>
        </w:rPr>
        <w:t>שפות- עברית ברמה גבוהה.</w:t>
      </w:r>
    </w:p>
    <w:p w14:paraId="34CF3566" w14:textId="77777777" w:rsidR="00955410" w:rsidRPr="00056459" w:rsidRDefault="00955410" w:rsidP="00955410">
      <w:pPr>
        <w:pStyle w:val="a9"/>
        <w:numPr>
          <w:ilvl w:val="0"/>
          <w:numId w:val="2"/>
        </w:numPr>
        <w:tabs>
          <w:tab w:val="clear" w:pos="720"/>
          <w:tab w:val="left" w:pos="229"/>
        </w:tabs>
        <w:ind w:hanging="835"/>
        <w:jc w:val="left"/>
        <w:rPr>
          <w:rFonts w:ascii="Calibri" w:hAnsi="Calibri" w:cs="Calibri"/>
          <w:sz w:val="24"/>
        </w:rPr>
      </w:pPr>
      <w:r w:rsidRPr="00056459">
        <w:rPr>
          <w:rFonts w:ascii="Calibri" w:hAnsi="Calibri" w:cs="Calibri"/>
          <w:sz w:val="24"/>
          <w:rtl/>
        </w:rPr>
        <w:t>עמידה בזמנים, אחריות אישית, ייצוגיות, שירותיות, סדר וארגון, דיוק בפרטים.</w:t>
      </w:r>
    </w:p>
    <w:p w14:paraId="0C404FBE" w14:textId="77777777" w:rsidR="00955410" w:rsidRPr="00056459" w:rsidRDefault="00955410" w:rsidP="00955410">
      <w:pPr>
        <w:pStyle w:val="a9"/>
        <w:numPr>
          <w:ilvl w:val="0"/>
          <w:numId w:val="2"/>
        </w:numPr>
        <w:tabs>
          <w:tab w:val="clear" w:pos="720"/>
          <w:tab w:val="left" w:pos="229"/>
        </w:tabs>
        <w:ind w:hanging="835"/>
        <w:jc w:val="left"/>
        <w:rPr>
          <w:rFonts w:ascii="Calibri" w:hAnsi="Calibri" w:cs="Calibri"/>
          <w:sz w:val="24"/>
        </w:rPr>
      </w:pPr>
      <w:r w:rsidRPr="00056459">
        <w:rPr>
          <w:rFonts w:ascii="Calibri" w:hAnsi="Calibri" w:cs="Calibri"/>
          <w:sz w:val="24"/>
          <w:rtl/>
        </w:rPr>
        <w:t>יכולת בין אישית גבוהה.</w:t>
      </w:r>
    </w:p>
    <w:p w14:paraId="1A3FDCA8" w14:textId="77777777" w:rsidR="00955410" w:rsidRPr="00056459" w:rsidRDefault="00955410" w:rsidP="00955410">
      <w:pPr>
        <w:pStyle w:val="a9"/>
        <w:numPr>
          <w:ilvl w:val="0"/>
          <w:numId w:val="2"/>
        </w:numPr>
        <w:tabs>
          <w:tab w:val="clear" w:pos="720"/>
          <w:tab w:val="left" w:pos="229"/>
        </w:tabs>
        <w:ind w:hanging="835"/>
        <w:jc w:val="left"/>
        <w:rPr>
          <w:rFonts w:ascii="Calibri" w:hAnsi="Calibri" w:cs="Calibri"/>
          <w:sz w:val="24"/>
        </w:rPr>
      </w:pPr>
      <w:r w:rsidRPr="00056459">
        <w:rPr>
          <w:rFonts w:ascii="Calibri" w:hAnsi="Calibri" w:cs="Calibri"/>
          <w:sz w:val="24"/>
          <w:rtl/>
        </w:rPr>
        <w:t>יכולת אדמיניסטרטיבית: ניהול משרד, חשבונות וכספים.</w:t>
      </w:r>
    </w:p>
    <w:p w14:paraId="1F00C817" w14:textId="77777777" w:rsidR="00955410" w:rsidRPr="00056459" w:rsidRDefault="00955410" w:rsidP="00955410">
      <w:pPr>
        <w:pStyle w:val="a9"/>
        <w:ind w:left="780"/>
        <w:jc w:val="left"/>
        <w:rPr>
          <w:rFonts w:ascii="Calibri" w:hAnsi="Calibri" w:cs="Calibri"/>
          <w:sz w:val="24"/>
        </w:rPr>
      </w:pPr>
    </w:p>
    <w:p w14:paraId="75864E53" w14:textId="77777777" w:rsidR="00955410" w:rsidRPr="00056459" w:rsidRDefault="00955410" w:rsidP="00955410">
      <w:pPr>
        <w:tabs>
          <w:tab w:val="center" w:pos="6463"/>
        </w:tabs>
        <w:spacing w:line="276" w:lineRule="auto"/>
        <w:rPr>
          <w:rFonts w:ascii="Calibri" w:hAnsi="Calibri" w:cs="Calibri"/>
          <w:b/>
          <w:bCs/>
          <w:sz w:val="24"/>
          <w:rtl/>
        </w:rPr>
      </w:pPr>
    </w:p>
    <w:p w14:paraId="3C77AFE0" w14:textId="77777777" w:rsidR="00955410" w:rsidRPr="00056459" w:rsidRDefault="00955410" w:rsidP="00955410">
      <w:pPr>
        <w:pStyle w:val="a9"/>
        <w:jc w:val="center"/>
        <w:rPr>
          <w:rFonts w:ascii="Calibri" w:hAnsi="Calibri" w:cs="Calibri"/>
          <w:b/>
          <w:bCs/>
          <w:sz w:val="24"/>
          <w:rtl/>
        </w:rPr>
      </w:pPr>
    </w:p>
    <w:p w14:paraId="56A3099A" w14:textId="77777777" w:rsidR="00955410" w:rsidRPr="00056459" w:rsidRDefault="00955410" w:rsidP="00955410">
      <w:pPr>
        <w:pStyle w:val="a9"/>
        <w:jc w:val="center"/>
        <w:rPr>
          <w:rFonts w:ascii="Calibri" w:hAnsi="Calibri" w:cs="Calibri"/>
          <w:b/>
          <w:bCs/>
          <w:sz w:val="24"/>
        </w:rPr>
      </w:pPr>
      <w:r w:rsidRPr="00056459">
        <w:rPr>
          <w:rFonts w:ascii="Calibri" w:hAnsi="Calibri" w:cs="Calibri"/>
          <w:b/>
          <w:bCs/>
          <w:sz w:val="24"/>
          <w:rtl/>
        </w:rPr>
        <w:t>בברכה</w:t>
      </w:r>
      <w:r w:rsidRPr="00056459">
        <w:rPr>
          <w:rFonts w:ascii="Calibri" w:hAnsi="Calibri" w:cs="Calibri"/>
          <w:b/>
          <w:bCs/>
          <w:sz w:val="24"/>
        </w:rPr>
        <w:t>,</w:t>
      </w:r>
    </w:p>
    <w:p w14:paraId="47B441FF" w14:textId="77777777" w:rsidR="00955410" w:rsidRPr="00056459" w:rsidRDefault="00955410" w:rsidP="00955410">
      <w:pPr>
        <w:pStyle w:val="a9"/>
        <w:jc w:val="center"/>
        <w:rPr>
          <w:rFonts w:ascii="Calibri" w:hAnsi="Calibri" w:cs="Calibri"/>
          <w:b/>
          <w:bCs/>
          <w:sz w:val="24"/>
        </w:rPr>
      </w:pPr>
      <w:r w:rsidRPr="00056459">
        <w:rPr>
          <w:rFonts w:ascii="Calibri" w:hAnsi="Calibri" w:cs="Calibri"/>
          <w:b/>
          <w:bCs/>
          <w:sz w:val="24"/>
          <w:rtl/>
        </w:rPr>
        <w:t>יחיאל זוהר</w:t>
      </w:r>
    </w:p>
    <w:p w14:paraId="6954A070" w14:textId="77777777" w:rsidR="00955410" w:rsidRPr="00056459" w:rsidRDefault="00955410" w:rsidP="00955410">
      <w:pPr>
        <w:pStyle w:val="a9"/>
        <w:jc w:val="center"/>
        <w:rPr>
          <w:rFonts w:ascii="Calibri" w:hAnsi="Calibri" w:cs="Calibri"/>
          <w:b/>
          <w:bCs/>
          <w:sz w:val="24"/>
          <w:rtl/>
        </w:rPr>
      </w:pPr>
      <w:r w:rsidRPr="00056459">
        <w:rPr>
          <w:rFonts w:ascii="Calibri" w:hAnsi="Calibri" w:cs="Calibri"/>
          <w:b/>
          <w:bCs/>
          <w:sz w:val="24"/>
          <w:rtl/>
        </w:rPr>
        <w:t>ראש העירייה</w:t>
      </w:r>
    </w:p>
    <w:p w14:paraId="6E9BC97E" w14:textId="77777777" w:rsidR="00955410" w:rsidRPr="00056459" w:rsidRDefault="00955410" w:rsidP="00955410">
      <w:pPr>
        <w:pStyle w:val="a9"/>
        <w:jc w:val="center"/>
        <w:rPr>
          <w:rFonts w:ascii="Calibri" w:hAnsi="Calibri" w:cs="Calibri"/>
          <w:b/>
          <w:bCs/>
          <w:sz w:val="24"/>
          <w:rtl/>
        </w:rPr>
      </w:pPr>
    </w:p>
    <w:p w14:paraId="698DDAAF" w14:textId="77777777" w:rsidR="00955410" w:rsidRPr="00056459" w:rsidRDefault="00955410" w:rsidP="00955410">
      <w:pPr>
        <w:pStyle w:val="a9"/>
        <w:jc w:val="center"/>
        <w:rPr>
          <w:rFonts w:ascii="Calibri" w:hAnsi="Calibri" w:cs="Calibri"/>
          <w:b/>
          <w:bCs/>
          <w:sz w:val="24"/>
          <w:rtl/>
        </w:rPr>
      </w:pPr>
    </w:p>
    <w:p w14:paraId="020B6BC8" w14:textId="77777777" w:rsidR="00955410" w:rsidRPr="00056459" w:rsidRDefault="00955410" w:rsidP="00955410">
      <w:pPr>
        <w:pStyle w:val="a9"/>
        <w:jc w:val="center"/>
        <w:rPr>
          <w:rFonts w:ascii="Calibri" w:hAnsi="Calibri" w:cs="Calibri"/>
          <w:b/>
          <w:bCs/>
          <w:sz w:val="24"/>
          <w:rtl/>
        </w:rPr>
      </w:pPr>
    </w:p>
    <w:p w14:paraId="4C7E5794" w14:textId="77777777" w:rsidR="00955410" w:rsidRPr="003D731C" w:rsidRDefault="00955410" w:rsidP="00955410">
      <w:pPr>
        <w:rPr>
          <w:rFonts w:ascii="Calibri" w:hAnsi="Calibri" w:cs="Calibri"/>
          <w:b/>
          <w:bCs/>
          <w:sz w:val="24"/>
        </w:rPr>
      </w:pPr>
      <w:r w:rsidRPr="003D731C">
        <w:rPr>
          <w:rFonts w:ascii="Calibri" w:hAnsi="Calibri" w:cs="Calibri"/>
          <w:b/>
          <w:bCs/>
          <w:sz w:val="24"/>
          <w:rtl/>
        </w:rPr>
        <w:t>על פי הוראות חוק שוויון הזדמנויות בעבודה התשמ"ח-1988. המכרז מתייחס לגברים ונשים כאחד.</w:t>
      </w:r>
    </w:p>
    <w:p w14:paraId="25F2B5B7" w14:textId="0F4E9354" w:rsidR="00955410" w:rsidRPr="003D731C" w:rsidRDefault="00955410" w:rsidP="00955410">
      <w:pPr>
        <w:rPr>
          <w:rFonts w:ascii="Calibri" w:hAnsi="Calibri" w:cs="Calibri"/>
          <w:b/>
          <w:bCs/>
          <w:sz w:val="24"/>
          <w:rtl/>
        </w:rPr>
      </w:pPr>
      <w:r w:rsidRPr="003D731C">
        <w:rPr>
          <w:rFonts w:ascii="Calibri" w:hAnsi="Calibri" w:cs="Calibri"/>
          <w:b/>
          <w:bCs/>
          <w:sz w:val="24"/>
          <w:rtl/>
        </w:rPr>
        <w:t>מועמד העומד בתנאי המשרה והמעוניין בהגשת הצעה למשרה הנ"ל יגיש את הצעתו דרך אתר עיריית נתיבות, לשונית דרושים ומכרזים,  </w:t>
      </w:r>
      <w:r w:rsidRPr="003D731C">
        <w:rPr>
          <w:rFonts w:ascii="Calibri" w:hAnsi="Calibri" w:cs="Calibri"/>
          <w:b/>
          <w:bCs/>
          <w:sz w:val="24"/>
          <w:u w:val="single"/>
          <w:rtl/>
        </w:rPr>
        <w:t xml:space="preserve">עד ליום </w:t>
      </w:r>
      <w:r>
        <w:rPr>
          <w:rFonts w:ascii="Calibri" w:hAnsi="Calibri" w:cs="Calibri" w:hint="cs"/>
          <w:b/>
          <w:bCs/>
          <w:sz w:val="24"/>
          <w:u w:val="single"/>
          <w:rtl/>
        </w:rPr>
        <w:t>שלישי</w:t>
      </w:r>
      <w:r w:rsidRPr="003D731C">
        <w:rPr>
          <w:rFonts w:ascii="Calibri" w:hAnsi="Calibri" w:cs="Calibri"/>
          <w:b/>
          <w:bCs/>
          <w:sz w:val="24"/>
          <w:u w:val="single"/>
          <w:rtl/>
        </w:rPr>
        <w:t xml:space="preserve"> ה- </w:t>
      </w:r>
      <w:r>
        <w:rPr>
          <w:rFonts w:ascii="Calibri" w:hAnsi="Calibri" w:cs="Calibri" w:hint="cs"/>
          <w:b/>
          <w:bCs/>
          <w:sz w:val="24"/>
          <w:u w:val="single"/>
          <w:rtl/>
        </w:rPr>
        <w:t>01</w:t>
      </w:r>
      <w:r w:rsidRPr="003D731C">
        <w:rPr>
          <w:rFonts w:ascii="Calibri" w:hAnsi="Calibri" w:cs="Calibri"/>
          <w:b/>
          <w:bCs/>
          <w:sz w:val="24"/>
          <w:u w:val="single"/>
          <w:rtl/>
        </w:rPr>
        <w:t>/</w:t>
      </w:r>
      <w:r>
        <w:rPr>
          <w:rFonts w:ascii="Calibri" w:hAnsi="Calibri" w:cs="Calibri" w:hint="cs"/>
          <w:b/>
          <w:bCs/>
          <w:sz w:val="24"/>
          <w:u w:val="single"/>
          <w:rtl/>
        </w:rPr>
        <w:t>04</w:t>
      </w:r>
      <w:r w:rsidRPr="003D731C">
        <w:rPr>
          <w:rFonts w:ascii="Calibri" w:hAnsi="Calibri" w:cs="Calibri"/>
          <w:b/>
          <w:bCs/>
          <w:sz w:val="24"/>
          <w:u w:val="single"/>
          <w:rtl/>
        </w:rPr>
        <w:t>/2025 (עד השעה  12:00) – לא תיתכן הגשה ידנית או בדוא"ל.</w:t>
      </w:r>
    </w:p>
    <w:p w14:paraId="6B31E500" w14:textId="77777777" w:rsidR="00955410" w:rsidRPr="003D731C" w:rsidRDefault="00955410" w:rsidP="00955410">
      <w:pPr>
        <w:numPr>
          <w:ilvl w:val="0"/>
          <w:numId w:val="4"/>
        </w:numPr>
        <w:tabs>
          <w:tab w:val="left" w:pos="720"/>
        </w:tabs>
        <w:spacing w:line="360" w:lineRule="auto"/>
        <w:rPr>
          <w:rFonts w:ascii="Calibri" w:hAnsi="Calibri" w:cs="Calibri"/>
          <w:sz w:val="24"/>
          <w:rtl/>
        </w:rPr>
      </w:pPr>
      <w:r w:rsidRPr="003D731C">
        <w:rPr>
          <w:rFonts w:ascii="Calibri" w:hAnsi="Calibri" w:cs="Calibri"/>
          <w:sz w:val="24"/>
          <w:rtl/>
        </w:rPr>
        <w:t>מועמד עם מוגבלות יהא זכאי להתאמות הנדרשות לו בהליכי הקבלה לעבודה ובמידת הצורך במהלך תקופת ההעסקה.</w:t>
      </w:r>
    </w:p>
    <w:p w14:paraId="742B21B0" w14:textId="77777777" w:rsidR="00955410" w:rsidRPr="003D731C" w:rsidRDefault="00955410" w:rsidP="00955410">
      <w:pPr>
        <w:numPr>
          <w:ilvl w:val="0"/>
          <w:numId w:val="4"/>
        </w:numPr>
        <w:tabs>
          <w:tab w:val="left" w:pos="720"/>
        </w:tabs>
        <w:spacing w:line="360" w:lineRule="auto"/>
        <w:rPr>
          <w:rFonts w:ascii="Calibri" w:hAnsi="Calibri" w:cs="Calibri"/>
          <w:sz w:val="24"/>
          <w:rtl/>
        </w:rPr>
      </w:pPr>
      <w:r w:rsidRPr="003D731C">
        <w:rPr>
          <w:rFonts w:ascii="Calibri" w:hAnsi="Calibri" w:cs="Calibr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35B86455" w14:textId="77777777" w:rsidR="00955410" w:rsidRPr="003D731C" w:rsidRDefault="00955410" w:rsidP="00955410">
      <w:pPr>
        <w:numPr>
          <w:ilvl w:val="0"/>
          <w:numId w:val="4"/>
        </w:numPr>
        <w:tabs>
          <w:tab w:val="left" w:pos="720"/>
        </w:tabs>
        <w:spacing w:line="360" w:lineRule="auto"/>
        <w:rPr>
          <w:rFonts w:ascii="Calibri" w:hAnsi="Calibri" w:cs="Calibri"/>
          <w:sz w:val="24"/>
          <w:rtl/>
        </w:rPr>
      </w:pPr>
      <w:r w:rsidRPr="003D731C">
        <w:rPr>
          <w:rFonts w:ascii="Calibri" w:hAnsi="Calibri" w:cs="Calibri"/>
          <w:sz w:val="24"/>
          <w:rtl/>
        </w:rPr>
        <w:t>מודגש בזאת כי העירייה שומרת על זכותה לבצע מיון מוקדם של ההצעות למשרה וכן הערכת המועמדים ע"י גורם מקצועי מטעם העירייה.</w:t>
      </w:r>
    </w:p>
    <w:p w14:paraId="7DEDF368" w14:textId="77777777" w:rsidR="00955410" w:rsidRPr="003D731C" w:rsidRDefault="00955410" w:rsidP="00955410">
      <w:pPr>
        <w:numPr>
          <w:ilvl w:val="0"/>
          <w:numId w:val="4"/>
        </w:numPr>
        <w:tabs>
          <w:tab w:val="left" w:pos="720"/>
        </w:tabs>
        <w:spacing w:line="360" w:lineRule="auto"/>
        <w:rPr>
          <w:rFonts w:ascii="Calibri" w:hAnsi="Calibri" w:cs="Calibri"/>
          <w:b/>
          <w:bCs/>
          <w:sz w:val="24"/>
          <w:rtl/>
        </w:rPr>
      </w:pPr>
      <w:r w:rsidRPr="003D731C">
        <w:rPr>
          <w:rFonts w:ascii="Calibri" w:hAnsi="Calibri" w:cs="Calibri"/>
          <w:b/>
          <w:bCs/>
          <w:sz w:val="24"/>
          <w:rtl/>
        </w:rPr>
        <w:t>הליך הגשת המועמדות במכרז כולל: הגשת מועמדות וקבלת משוב ראשוני על המועמד באמצעות מערכת </w:t>
      </w:r>
      <w:r w:rsidRPr="003D731C">
        <w:rPr>
          <w:rFonts w:ascii="Calibri" w:hAnsi="Calibri" w:cs="Calibri"/>
          <w:b/>
          <w:bCs/>
          <w:sz w:val="24"/>
        </w:rPr>
        <w:t>jobbing</w:t>
      </w:r>
      <w:r w:rsidRPr="003D731C">
        <w:rPr>
          <w:rFonts w:ascii="Calibri" w:hAnsi="Calibri" w:cs="Calibri"/>
          <w:b/>
          <w:bCs/>
          <w:sz w:val="24"/>
          <w:rtl/>
        </w:rPr>
        <w:t> המקוונת.</w:t>
      </w:r>
    </w:p>
    <w:p w14:paraId="2C9FD784" w14:textId="77777777" w:rsidR="00955410" w:rsidRPr="003D731C" w:rsidRDefault="00955410" w:rsidP="00955410">
      <w:pPr>
        <w:numPr>
          <w:ilvl w:val="0"/>
          <w:numId w:val="4"/>
        </w:numPr>
        <w:tabs>
          <w:tab w:val="left" w:pos="720"/>
        </w:tabs>
        <w:spacing w:line="360" w:lineRule="auto"/>
        <w:rPr>
          <w:rFonts w:ascii="Calibri" w:hAnsi="Calibri" w:cs="Calibri"/>
          <w:sz w:val="24"/>
          <w:rtl/>
        </w:rPr>
      </w:pPr>
      <w:r w:rsidRPr="003D731C">
        <w:rPr>
          <w:rFonts w:ascii="Calibri" w:hAnsi="Calibri" w:cs="Calibri"/>
          <w:sz w:val="24"/>
          <w:rtl/>
        </w:rPr>
        <w:t>במידה ותהליך המיון הראשוני יסתיים בהצלחה ויוגשו כל המסמכים הרלוונטיים, מחלקת משאבי אנוש ייצור עמך קשר להמשך התהליך.</w:t>
      </w:r>
    </w:p>
    <w:p w14:paraId="0B1BAAD0" w14:textId="77777777" w:rsidR="00955410" w:rsidRPr="003D731C" w:rsidRDefault="00955410" w:rsidP="00955410">
      <w:pPr>
        <w:numPr>
          <w:ilvl w:val="0"/>
          <w:numId w:val="4"/>
        </w:numPr>
        <w:tabs>
          <w:tab w:val="left" w:pos="720"/>
        </w:tabs>
        <w:spacing w:line="360" w:lineRule="auto"/>
        <w:rPr>
          <w:rFonts w:ascii="Calibri" w:hAnsi="Calibri" w:cs="Calibri"/>
          <w:sz w:val="24"/>
        </w:rPr>
      </w:pPr>
      <w:r w:rsidRPr="003D731C">
        <w:rPr>
          <w:rFonts w:ascii="Calibri" w:hAnsi="Calibri" w:cs="Calibri"/>
          <w:sz w:val="24"/>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3F74A875" w14:textId="77777777" w:rsidR="00955410" w:rsidRPr="003D731C" w:rsidRDefault="00955410" w:rsidP="00955410">
      <w:pPr>
        <w:numPr>
          <w:ilvl w:val="0"/>
          <w:numId w:val="4"/>
        </w:numPr>
        <w:tabs>
          <w:tab w:val="left" w:pos="720"/>
        </w:tabs>
        <w:spacing w:line="360" w:lineRule="auto"/>
        <w:rPr>
          <w:rFonts w:ascii="Calibri" w:hAnsi="Calibri" w:cs="Calibri"/>
          <w:b/>
          <w:bCs/>
          <w:sz w:val="24"/>
        </w:rPr>
      </w:pPr>
      <w:r w:rsidRPr="003D731C">
        <w:rPr>
          <w:rFonts w:ascii="Calibri" w:hAnsi="Calibri" w:cs="Calibri"/>
          <w:b/>
          <w:bCs/>
          <w:sz w:val="24"/>
          <w:rtl/>
        </w:rPr>
        <w:t>הצעות שלהן לא יצורפו כל המסמכים הנדרשים, לא תענינה</w:t>
      </w:r>
      <w:r>
        <w:rPr>
          <w:rFonts w:ascii="Calibri" w:hAnsi="Calibri" w:cs="Calibri" w:hint="cs"/>
          <w:b/>
          <w:bCs/>
          <w:sz w:val="24"/>
          <w:rtl/>
        </w:rPr>
        <w:t>.</w:t>
      </w:r>
    </w:p>
    <w:p w14:paraId="7EEE5A7C" w14:textId="77777777" w:rsidR="00955410" w:rsidRPr="00955410" w:rsidRDefault="00955410" w:rsidP="00955410">
      <w:pPr>
        <w:tabs>
          <w:tab w:val="center" w:pos="6463"/>
        </w:tabs>
        <w:spacing w:line="276" w:lineRule="auto"/>
        <w:rPr>
          <w:rFonts w:ascii="Calibri" w:hAnsi="Calibri" w:cs="Calibri"/>
          <w:sz w:val="24"/>
        </w:rPr>
      </w:pPr>
    </w:p>
    <w:sectPr w:rsidR="00955410" w:rsidRPr="00955410" w:rsidSect="00955410">
      <w:headerReference w:type="even" r:id="rId5"/>
      <w:headerReference w:type="default" r:id="rId6"/>
      <w:headerReference w:type="first" r:id="rId7"/>
      <w:footerReference w:type="first" r:id="rId8"/>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93EC" w14:textId="77777777" w:rsidR="00000000" w:rsidRPr="007C4653" w:rsidRDefault="00000000" w:rsidP="007A45D1">
    <w:pPr>
      <w:pStyle w:val="af"/>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5885B786" w14:textId="77777777" w:rsidR="00000000" w:rsidRPr="007C4653" w:rsidRDefault="00000000" w:rsidP="00AD1453">
    <w:pPr>
      <w:pStyle w:val="af"/>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40CF" w14:textId="77777777" w:rsidR="00000000" w:rsidRDefault="00000000">
    <w:pPr>
      <w:pStyle w:val="af1"/>
      <w:framePr w:wrap="around" w:vAnchor="text" w:hAnchor="margin" w:xAlign="center" w:y="1"/>
      <w:rPr>
        <w:rStyle w:val="af3"/>
        <w:rFonts w:eastAsiaTheme="majorEastAsia"/>
        <w:rtl/>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end"/>
    </w:r>
  </w:p>
  <w:p w14:paraId="6C4CFF1E" w14:textId="77777777" w:rsidR="00000000" w:rsidRDefault="00000000">
    <w:pPr>
      <w:pStyle w:val="af1"/>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184E" w14:textId="77777777" w:rsidR="00000000" w:rsidRDefault="00000000">
    <w:pPr>
      <w:pStyle w:val="af1"/>
      <w:framePr w:wrap="around" w:vAnchor="text" w:hAnchor="margin" w:xAlign="center" w:y="1"/>
      <w:rPr>
        <w:rStyle w:val="af3"/>
        <w:rFonts w:eastAsiaTheme="majorEastAsia"/>
        <w:rtl/>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separate"/>
    </w:r>
    <w:r>
      <w:rPr>
        <w:rStyle w:val="af3"/>
        <w:rFonts w:eastAsiaTheme="majorEastAsia"/>
        <w:noProof/>
        <w:rtl/>
      </w:rPr>
      <w:t xml:space="preserve">- 2 </w:t>
    </w:r>
    <w:r>
      <w:rPr>
        <w:rStyle w:val="af3"/>
        <w:rFonts w:eastAsiaTheme="majorEastAsia"/>
        <w:noProof/>
        <w:rtl/>
      </w:rPr>
      <w:t>-</w:t>
    </w:r>
    <w:r>
      <w:rPr>
        <w:rStyle w:val="af3"/>
        <w:rFonts w:eastAsiaTheme="majorEastAsia"/>
        <w:rtl/>
      </w:rPr>
      <w:fldChar w:fldCharType="end"/>
    </w:r>
  </w:p>
  <w:p w14:paraId="442F306B" w14:textId="77777777" w:rsidR="00000000" w:rsidRDefault="00000000">
    <w:pPr>
      <w:pStyle w:val="af1"/>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B31E" w14:textId="77777777" w:rsidR="00000000" w:rsidRDefault="00000000" w:rsidP="00570C28">
    <w:pPr>
      <w:pStyle w:val="af1"/>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lang w:eastAsia="en-US"/>
      </w:rPr>
      <w:drawing>
        <wp:anchor distT="0" distB="0" distL="114300" distR="114300" simplePos="0" relativeHeight="251659264" behindDoc="1" locked="0" layoutInCell="1" allowOverlap="1" wp14:anchorId="1D1552E3" wp14:editId="56197FFE">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D6E6D" w14:textId="77777777" w:rsidR="00000000" w:rsidRPr="00C96909" w:rsidRDefault="00000000" w:rsidP="00EF7148">
    <w:pPr>
      <w:pStyle w:val="af1"/>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3FC20E0F" w14:textId="77777777" w:rsidR="00000000" w:rsidRPr="00570C28" w:rsidRDefault="00000000" w:rsidP="00EF7148">
    <w:pPr>
      <w:pStyle w:val="af1"/>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63BD0"/>
    <w:multiLevelType w:val="hybridMultilevel"/>
    <w:tmpl w:val="D06A30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B8E1072"/>
    <w:multiLevelType w:val="hybridMultilevel"/>
    <w:tmpl w:val="35AC5A74"/>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 w15:restartNumberingAfterBreak="0">
    <w:nsid w:val="6B38245F"/>
    <w:multiLevelType w:val="multilevel"/>
    <w:tmpl w:val="B282D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6766249">
    <w:abstractNumId w:val="1"/>
  </w:num>
  <w:num w:numId="2" w16cid:durableId="5445178">
    <w:abstractNumId w:val="2"/>
  </w:num>
  <w:num w:numId="3" w16cid:durableId="1334407543">
    <w:abstractNumId w:val="3"/>
  </w:num>
  <w:num w:numId="4" w16cid:durableId="141670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10"/>
    <w:rsid w:val="0006293E"/>
    <w:rsid w:val="00223554"/>
    <w:rsid w:val="008B6E56"/>
    <w:rsid w:val="009554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8E4E"/>
  <w15:chartTrackingRefBased/>
  <w15:docId w15:val="{E3F37CC6-DF4F-4605-9361-1E99B5EA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410"/>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955410"/>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55410"/>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55410"/>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55410"/>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55410"/>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5410"/>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5410"/>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5410"/>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5410"/>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5541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5541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5541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55410"/>
    <w:rPr>
      <w:rFonts w:eastAsiaTheme="majorEastAsia" w:cstheme="majorBidi"/>
      <w:i/>
      <w:iCs/>
      <w:color w:val="0F4761" w:themeColor="accent1" w:themeShade="BF"/>
    </w:rPr>
  </w:style>
  <w:style w:type="character" w:customStyle="1" w:styleId="50">
    <w:name w:val="כותרת 5 תו"/>
    <w:basedOn w:val="a0"/>
    <w:link w:val="5"/>
    <w:uiPriority w:val="9"/>
    <w:semiHidden/>
    <w:rsid w:val="00955410"/>
    <w:rPr>
      <w:rFonts w:eastAsiaTheme="majorEastAsia" w:cstheme="majorBidi"/>
      <w:color w:val="0F4761" w:themeColor="accent1" w:themeShade="BF"/>
    </w:rPr>
  </w:style>
  <w:style w:type="character" w:customStyle="1" w:styleId="60">
    <w:name w:val="כותרת 6 תו"/>
    <w:basedOn w:val="a0"/>
    <w:link w:val="6"/>
    <w:uiPriority w:val="9"/>
    <w:semiHidden/>
    <w:rsid w:val="00955410"/>
    <w:rPr>
      <w:rFonts w:eastAsiaTheme="majorEastAsia" w:cstheme="majorBidi"/>
      <w:i/>
      <w:iCs/>
      <w:color w:val="595959" w:themeColor="text1" w:themeTint="A6"/>
    </w:rPr>
  </w:style>
  <w:style w:type="character" w:customStyle="1" w:styleId="70">
    <w:name w:val="כותרת 7 תו"/>
    <w:basedOn w:val="a0"/>
    <w:link w:val="7"/>
    <w:uiPriority w:val="9"/>
    <w:semiHidden/>
    <w:rsid w:val="00955410"/>
    <w:rPr>
      <w:rFonts w:eastAsiaTheme="majorEastAsia" w:cstheme="majorBidi"/>
      <w:color w:val="595959" w:themeColor="text1" w:themeTint="A6"/>
    </w:rPr>
  </w:style>
  <w:style w:type="character" w:customStyle="1" w:styleId="80">
    <w:name w:val="כותרת 8 תו"/>
    <w:basedOn w:val="a0"/>
    <w:link w:val="8"/>
    <w:uiPriority w:val="9"/>
    <w:semiHidden/>
    <w:rsid w:val="00955410"/>
    <w:rPr>
      <w:rFonts w:eastAsiaTheme="majorEastAsia" w:cstheme="majorBidi"/>
      <w:i/>
      <w:iCs/>
      <w:color w:val="272727" w:themeColor="text1" w:themeTint="D8"/>
    </w:rPr>
  </w:style>
  <w:style w:type="character" w:customStyle="1" w:styleId="90">
    <w:name w:val="כותרת 9 תו"/>
    <w:basedOn w:val="a0"/>
    <w:link w:val="9"/>
    <w:uiPriority w:val="9"/>
    <w:semiHidden/>
    <w:rsid w:val="00955410"/>
    <w:rPr>
      <w:rFonts w:eastAsiaTheme="majorEastAsia" w:cstheme="majorBidi"/>
      <w:color w:val="272727" w:themeColor="text1" w:themeTint="D8"/>
    </w:rPr>
  </w:style>
  <w:style w:type="paragraph" w:styleId="a3">
    <w:name w:val="Title"/>
    <w:basedOn w:val="a"/>
    <w:next w:val="a"/>
    <w:link w:val="a4"/>
    <w:uiPriority w:val="10"/>
    <w:qFormat/>
    <w:rsid w:val="00955410"/>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554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41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5541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55410"/>
    <w:pPr>
      <w:spacing w:before="160"/>
      <w:jc w:val="center"/>
    </w:pPr>
    <w:rPr>
      <w:i/>
      <w:iCs/>
      <w:color w:val="404040" w:themeColor="text1" w:themeTint="BF"/>
    </w:rPr>
  </w:style>
  <w:style w:type="character" w:customStyle="1" w:styleId="a8">
    <w:name w:val="ציטוט תו"/>
    <w:basedOn w:val="a0"/>
    <w:link w:val="a7"/>
    <w:uiPriority w:val="29"/>
    <w:rsid w:val="00955410"/>
    <w:rPr>
      <w:i/>
      <w:iCs/>
      <w:color w:val="404040" w:themeColor="text1" w:themeTint="BF"/>
    </w:rPr>
  </w:style>
  <w:style w:type="paragraph" w:styleId="a9">
    <w:name w:val="List Paragraph"/>
    <w:aliases w:val="LP1"/>
    <w:basedOn w:val="a"/>
    <w:link w:val="aa"/>
    <w:uiPriority w:val="34"/>
    <w:qFormat/>
    <w:rsid w:val="00955410"/>
    <w:pPr>
      <w:ind w:left="720"/>
      <w:contextualSpacing/>
    </w:pPr>
  </w:style>
  <w:style w:type="character" w:styleId="ab">
    <w:name w:val="Intense Emphasis"/>
    <w:basedOn w:val="a0"/>
    <w:uiPriority w:val="21"/>
    <w:qFormat/>
    <w:rsid w:val="00955410"/>
    <w:rPr>
      <w:i/>
      <w:iCs/>
      <w:color w:val="0F4761" w:themeColor="accent1" w:themeShade="BF"/>
    </w:rPr>
  </w:style>
  <w:style w:type="paragraph" w:styleId="ac">
    <w:name w:val="Intense Quote"/>
    <w:basedOn w:val="a"/>
    <w:next w:val="a"/>
    <w:link w:val="ad"/>
    <w:uiPriority w:val="30"/>
    <w:qFormat/>
    <w:rsid w:val="00955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955410"/>
    <w:rPr>
      <w:i/>
      <w:iCs/>
      <w:color w:val="0F4761" w:themeColor="accent1" w:themeShade="BF"/>
    </w:rPr>
  </w:style>
  <w:style w:type="character" w:styleId="ae">
    <w:name w:val="Intense Reference"/>
    <w:basedOn w:val="a0"/>
    <w:uiPriority w:val="32"/>
    <w:qFormat/>
    <w:rsid w:val="00955410"/>
    <w:rPr>
      <w:b/>
      <w:bCs/>
      <w:smallCaps/>
      <w:color w:val="0F4761" w:themeColor="accent1" w:themeShade="BF"/>
      <w:spacing w:val="5"/>
    </w:rPr>
  </w:style>
  <w:style w:type="paragraph" w:styleId="af">
    <w:name w:val="footer"/>
    <w:basedOn w:val="a"/>
    <w:link w:val="af0"/>
    <w:rsid w:val="00955410"/>
    <w:pPr>
      <w:tabs>
        <w:tab w:val="center" w:pos="4153"/>
        <w:tab w:val="right" w:pos="8306"/>
      </w:tabs>
    </w:pPr>
  </w:style>
  <w:style w:type="character" w:customStyle="1" w:styleId="af0">
    <w:name w:val="כותרת תחתונה תו"/>
    <w:basedOn w:val="a0"/>
    <w:link w:val="af"/>
    <w:rsid w:val="00955410"/>
    <w:rPr>
      <w:rFonts w:ascii="Times New Roman" w:eastAsia="Times New Roman" w:hAnsi="Times New Roman" w:cs="David"/>
      <w:kern w:val="0"/>
      <w:sz w:val="22"/>
      <w:lang w:eastAsia="he-IL"/>
      <w14:ligatures w14:val="none"/>
    </w:rPr>
  </w:style>
  <w:style w:type="paragraph" w:styleId="af1">
    <w:name w:val="header"/>
    <w:basedOn w:val="a"/>
    <w:link w:val="af2"/>
    <w:rsid w:val="00955410"/>
    <w:pPr>
      <w:tabs>
        <w:tab w:val="center" w:pos="4153"/>
        <w:tab w:val="right" w:pos="8306"/>
      </w:tabs>
    </w:pPr>
  </w:style>
  <w:style w:type="character" w:customStyle="1" w:styleId="af2">
    <w:name w:val="כותרת עליונה תו"/>
    <w:basedOn w:val="a0"/>
    <w:link w:val="af1"/>
    <w:rsid w:val="00955410"/>
    <w:rPr>
      <w:rFonts w:ascii="Times New Roman" w:eastAsia="Times New Roman" w:hAnsi="Times New Roman" w:cs="David"/>
      <w:kern w:val="0"/>
      <w:sz w:val="22"/>
      <w:lang w:eastAsia="he-IL"/>
      <w14:ligatures w14:val="none"/>
    </w:rPr>
  </w:style>
  <w:style w:type="character" w:styleId="af3">
    <w:name w:val="page number"/>
    <w:basedOn w:val="a0"/>
    <w:rsid w:val="00955410"/>
  </w:style>
  <w:style w:type="character" w:customStyle="1" w:styleId="aa">
    <w:name w:val="פיסקת רשימה תו"/>
    <w:aliases w:val="LP1 תו"/>
    <w:link w:val="a9"/>
    <w:uiPriority w:val="34"/>
    <w:locked/>
    <w:rsid w:val="0095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491</Words>
  <Characters>2459</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2025-03-18T08:38:00Z</dcterms:created>
  <dcterms:modified xsi:type="dcterms:W3CDTF">2025-03-18T08:41:00Z</dcterms:modified>
</cp:coreProperties>
</file>