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60EC" w14:textId="77777777" w:rsidR="009D2F8D" w:rsidRPr="00143AF5" w:rsidRDefault="009D2F8D" w:rsidP="009D2F8D">
      <w:pPr>
        <w:spacing w:line="360" w:lineRule="auto"/>
        <w:rPr>
          <w:rFonts w:ascii="Calibri" w:hAnsi="Calibri" w:cs="Calibri"/>
          <w:sz w:val="24"/>
          <w:rtl/>
        </w:rPr>
      </w:pPr>
    </w:p>
    <w:p w14:paraId="427B0B23" w14:textId="77777777" w:rsidR="009D2F8D" w:rsidRPr="00143AF5" w:rsidRDefault="009D2F8D" w:rsidP="009D2F8D">
      <w:pPr>
        <w:spacing w:line="360" w:lineRule="auto"/>
        <w:rPr>
          <w:rFonts w:ascii="Calibri" w:hAnsi="Calibri" w:cs="Calibri"/>
          <w:sz w:val="24"/>
          <w:rtl/>
        </w:rPr>
      </w:pPr>
    </w:p>
    <w:p w14:paraId="0567098C" w14:textId="4ACCFDD5" w:rsidR="009D2F8D" w:rsidRPr="00143AF5" w:rsidRDefault="009D2F8D" w:rsidP="009D2F8D">
      <w:pPr>
        <w:spacing w:line="360" w:lineRule="auto"/>
        <w:jc w:val="center"/>
        <w:rPr>
          <w:rFonts w:ascii="Calibri" w:hAnsi="Calibri" w:cs="Calibri"/>
          <w:b/>
          <w:bCs/>
          <w:sz w:val="24"/>
        </w:rPr>
      </w:pPr>
      <w:r w:rsidRPr="00143AF5">
        <w:rPr>
          <w:rFonts w:ascii="Calibri" w:hAnsi="Calibri" w:cs="Calibri"/>
          <w:b/>
          <w:bCs/>
          <w:sz w:val="24"/>
          <w:rtl/>
        </w:rPr>
        <w:t>מכרז פומבי</w:t>
      </w:r>
      <w:r>
        <w:rPr>
          <w:rFonts w:ascii="Calibri" w:hAnsi="Calibri" w:cs="Calibri" w:hint="cs"/>
          <w:b/>
          <w:bCs/>
          <w:sz w:val="24"/>
          <w:rtl/>
        </w:rPr>
        <w:t xml:space="preserve"> חוזר</w:t>
      </w:r>
      <w:r w:rsidRPr="00143AF5">
        <w:rPr>
          <w:rFonts w:ascii="Calibri" w:hAnsi="Calibri" w:cs="Calibri"/>
          <w:b/>
          <w:bCs/>
          <w:sz w:val="24"/>
          <w:rtl/>
        </w:rPr>
        <w:t xml:space="preserve"> מס' 1118/25</w:t>
      </w:r>
    </w:p>
    <w:p w14:paraId="5CE5EC71" w14:textId="77777777" w:rsidR="009D2F8D" w:rsidRPr="00143AF5" w:rsidRDefault="009D2F8D" w:rsidP="009D2F8D">
      <w:pPr>
        <w:tabs>
          <w:tab w:val="left" w:pos="5329"/>
        </w:tabs>
        <w:spacing w:line="276" w:lineRule="auto"/>
        <w:jc w:val="center"/>
        <w:rPr>
          <w:rFonts w:ascii="Calibri" w:hAnsi="Calibri" w:cs="Calibri"/>
          <w:b/>
          <w:bCs/>
          <w:sz w:val="24"/>
          <w:u w:val="single"/>
          <w:rtl/>
        </w:rPr>
      </w:pPr>
      <w:r w:rsidRPr="00143AF5">
        <w:rPr>
          <w:rFonts w:ascii="Calibri" w:hAnsi="Calibri" w:cs="Calibri"/>
          <w:b/>
          <w:bCs/>
          <w:sz w:val="24"/>
          <w:u w:val="single"/>
          <w:rtl/>
        </w:rPr>
        <w:t xml:space="preserve">לתפקיד מנהל/ת יחידת הנוער ברשות </w:t>
      </w:r>
    </w:p>
    <w:p w14:paraId="7BAC87CF" w14:textId="77777777" w:rsidR="009D2F8D" w:rsidRPr="00143AF5" w:rsidRDefault="009D2F8D" w:rsidP="009D2F8D">
      <w:pPr>
        <w:rPr>
          <w:rFonts w:ascii="Calibri" w:hAnsi="Calibri" w:cs="Calibri"/>
          <w:sz w:val="24"/>
          <w:rtl/>
        </w:rPr>
      </w:pPr>
      <w:r w:rsidRPr="00143AF5">
        <w:rPr>
          <w:rFonts w:ascii="Calibri" w:hAnsi="Calibri" w:cs="Calibri"/>
          <w:sz w:val="24"/>
        </w:rPr>
        <w:t xml:space="preserve"> </w:t>
      </w:r>
      <w:r w:rsidRPr="00143AF5">
        <w:rPr>
          <w:rFonts w:ascii="Calibri" w:hAnsi="Calibri" w:cs="Calibri"/>
          <w:sz w:val="24"/>
          <w:rtl/>
        </w:rPr>
        <w:t xml:space="preserve"> </w:t>
      </w:r>
    </w:p>
    <w:p w14:paraId="24E30B75" w14:textId="77777777" w:rsidR="009D2F8D" w:rsidRPr="00143AF5" w:rsidRDefault="009D2F8D" w:rsidP="009D2F8D">
      <w:pPr>
        <w:spacing w:line="360" w:lineRule="auto"/>
        <w:rPr>
          <w:rFonts w:ascii="Calibri" w:hAnsi="Calibri" w:cs="Calibri"/>
          <w:sz w:val="24"/>
          <w:rtl/>
        </w:rPr>
      </w:pPr>
      <w:r w:rsidRPr="00143AF5">
        <w:rPr>
          <w:rFonts w:ascii="Calibri" w:hAnsi="Calibri" w:cs="Calibri"/>
          <w:b/>
          <w:bCs/>
          <w:sz w:val="24"/>
          <w:u w:val="single"/>
          <w:rtl/>
        </w:rPr>
        <w:t>היחידה:</w:t>
      </w:r>
      <w:r w:rsidRPr="00143AF5">
        <w:rPr>
          <w:rFonts w:ascii="Calibri" w:hAnsi="Calibri" w:cs="Calibri"/>
          <w:sz w:val="24"/>
          <w:rtl/>
        </w:rPr>
        <w:t xml:space="preserve"> מנהל החינוך</w:t>
      </w:r>
    </w:p>
    <w:p w14:paraId="353B59B4" w14:textId="77777777" w:rsidR="009D2F8D" w:rsidRPr="00143AF5" w:rsidRDefault="009D2F8D" w:rsidP="009D2F8D">
      <w:pPr>
        <w:spacing w:line="360" w:lineRule="auto"/>
        <w:rPr>
          <w:rFonts w:ascii="Calibri" w:hAnsi="Calibri" w:cs="Calibri"/>
          <w:sz w:val="24"/>
        </w:rPr>
      </w:pPr>
      <w:r w:rsidRPr="00143AF5">
        <w:rPr>
          <w:rFonts w:ascii="Calibri" w:hAnsi="Calibri" w:cs="Calibri"/>
          <w:b/>
          <w:bCs/>
          <w:sz w:val="24"/>
          <w:u w:val="single"/>
          <w:rtl/>
        </w:rPr>
        <w:t>דרגת המשרה ודירוגה:</w:t>
      </w:r>
      <w:r w:rsidRPr="00143AF5">
        <w:rPr>
          <w:rFonts w:ascii="Calibri" w:hAnsi="Calibri" w:cs="Calibri"/>
          <w:sz w:val="24"/>
          <w:rtl/>
        </w:rPr>
        <w:t xml:space="preserve"> חינוך ונוער (לפי השכלת העובד)</w:t>
      </w:r>
    </w:p>
    <w:p w14:paraId="40ED0BD5" w14:textId="77777777" w:rsidR="009D2F8D" w:rsidRPr="00143AF5" w:rsidRDefault="009D2F8D" w:rsidP="009D2F8D">
      <w:pPr>
        <w:spacing w:line="360" w:lineRule="auto"/>
        <w:rPr>
          <w:rFonts w:ascii="Calibri" w:hAnsi="Calibri" w:cs="Calibri"/>
          <w:sz w:val="24"/>
          <w:rtl/>
        </w:rPr>
      </w:pPr>
      <w:r w:rsidRPr="00143AF5">
        <w:rPr>
          <w:rFonts w:ascii="Calibri" w:hAnsi="Calibri" w:cs="Calibri"/>
          <w:b/>
          <w:bCs/>
          <w:sz w:val="24"/>
          <w:u w:val="single"/>
          <w:rtl/>
        </w:rPr>
        <w:t>היקף העסקה:</w:t>
      </w:r>
      <w:r w:rsidRPr="00143AF5">
        <w:rPr>
          <w:rFonts w:ascii="Calibri" w:hAnsi="Calibri" w:cs="Calibri"/>
          <w:sz w:val="24"/>
          <w:rtl/>
        </w:rPr>
        <w:t xml:space="preserve"> 100% </w:t>
      </w:r>
    </w:p>
    <w:p w14:paraId="60EBC21E" w14:textId="77777777" w:rsidR="009D2F8D" w:rsidRPr="00143AF5" w:rsidRDefault="009D2F8D" w:rsidP="009D2F8D">
      <w:pPr>
        <w:spacing w:line="360" w:lineRule="auto"/>
        <w:rPr>
          <w:rFonts w:ascii="Calibri" w:hAnsi="Calibri" w:cs="Calibri"/>
          <w:sz w:val="24"/>
          <w:rtl/>
        </w:rPr>
      </w:pPr>
      <w:r w:rsidRPr="00143AF5">
        <w:rPr>
          <w:rFonts w:ascii="Calibri" w:hAnsi="Calibri" w:cs="Calibri"/>
          <w:b/>
          <w:bCs/>
          <w:sz w:val="24"/>
          <w:u w:val="single"/>
          <w:rtl/>
        </w:rPr>
        <w:t>כפיפות:</w:t>
      </w:r>
      <w:r w:rsidRPr="00143AF5">
        <w:rPr>
          <w:rFonts w:ascii="Calibri" w:hAnsi="Calibri" w:cs="Calibri"/>
          <w:sz w:val="24"/>
          <w:rtl/>
        </w:rPr>
        <w:t xml:space="preserve"> כפיפות- מנהלת המתנסים</w:t>
      </w:r>
    </w:p>
    <w:p w14:paraId="4F82EDA3" w14:textId="77777777" w:rsidR="009D2F8D" w:rsidRPr="00143AF5" w:rsidRDefault="009D2F8D" w:rsidP="009D2F8D">
      <w:pPr>
        <w:spacing w:line="360" w:lineRule="auto"/>
        <w:rPr>
          <w:rFonts w:ascii="Calibri" w:hAnsi="Calibri" w:cs="Calibri"/>
          <w:sz w:val="24"/>
        </w:rPr>
      </w:pPr>
      <w:r w:rsidRPr="00143AF5">
        <w:rPr>
          <w:rFonts w:ascii="Calibri" w:hAnsi="Calibri" w:cs="Calibri"/>
          <w:sz w:val="24"/>
          <w:rtl/>
        </w:rPr>
        <w:t xml:space="preserve">             כפיפות מקצועית- מנהלת אגף החינוך  </w:t>
      </w:r>
    </w:p>
    <w:p w14:paraId="6CE35FE7" w14:textId="77777777" w:rsidR="009D2F8D" w:rsidRDefault="009D2F8D" w:rsidP="009D2F8D">
      <w:pPr>
        <w:spacing w:line="360" w:lineRule="auto"/>
        <w:rPr>
          <w:rFonts w:ascii="Calibri" w:hAnsi="Calibri" w:cs="Calibri"/>
          <w:b/>
          <w:bCs/>
          <w:sz w:val="24"/>
          <w:u w:val="single"/>
          <w:rtl/>
        </w:rPr>
      </w:pPr>
    </w:p>
    <w:p w14:paraId="69E30B04" w14:textId="77777777" w:rsidR="009D2F8D" w:rsidRPr="00143AF5" w:rsidRDefault="009D2F8D" w:rsidP="009D2F8D">
      <w:pPr>
        <w:spacing w:line="360" w:lineRule="auto"/>
        <w:rPr>
          <w:rFonts w:ascii="Calibri" w:hAnsi="Calibri" w:cs="Calibri"/>
          <w:b/>
          <w:bCs/>
          <w:sz w:val="24"/>
          <w:u w:val="single"/>
        </w:rPr>
      </w:pPr>
      <w:r w:rsidRPr="00143AF5">
        <w:rPr>
          <w:rFonts w:ascii="Calibri" w:hAnsi="Calibri" w:cs="Calibri"/>
          <w:b/>
          <w:bCs/>
          <w:sz w:val="24"/>
          <w:u w:val="single"/>
          <w:rtl/>
        </w:rPr>
        <w:t>תיאור התפקיד</w:t>
      </w:r>
      <w:r w:rsidRPr="00143AF5">
        <w:rPr>
          <w:rFonts w:ascii="Calibri" w:hAnsi="Calibri" w:cs="Calibri"/>
          <w:b/>
          <w:bCs/>
          <w:sz w:val="24"/>
          <w:u w:val="single"/>
        </w:rPr>
        <w:t>:</w:t>
      </w:r>
    </w:p>
    <w:p w14:paraId="462A7A16"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שותף/ה בגיבוש מדיניות הפעולה בנושאי הנוער והקהילה ביישוב ואחראי לביצועה בחירום ובשגרה.</w:t>
      </w:r>
    </w:p>
    <w:p w14:paraId="669A6B77"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Pr>
        <w:t> </w:t>
      </w:r>
      <w:r w:rsidRPr="00143AF5">
        <w:rPr>
          <w:rFonts w:ascii="Calibri" w:hAnsi="Calibri" w:cs="Calibri"/>
          <w:sz w:val="24"/>
          <w:rtl/>
        </w:rPr>
        <w:t>אחריות על כל הנושאים הקשורים לחינוך נוער, חברה, קהילה ותרבות הפנאי שבטיפול</w:t>
      </w:r>
    </w:p>
    <w:p w14:paraId="4D19AD64" w14:textId="77777777" w:rsidR="009D2F8D" w:rsidRPr="00143AF5" w:rsidRDefault="009D2F8D" w:rsidP="009D2F8D">
      <w:pPr>
        <w:spacing w:line="360" w:lineRule="auto"/>
        <w:ind w:left="720"/>
        <w:textAlignment w:val="auto"/>
        <w:rPr>
          <w:rFonts w:ascii="Calibri" w:hAnsi="Calibri" w:cs="Calibri"/>
          <w:sz w:val="24"/>
        </w:rPr>
      </w:pPr>
      <w:r w:rsidRPr="00143AF5">
        <w:rPr>
          <w:rFonts w:ascii="Calibri" w:hAnsi="Calibri" w:cs="Calibri"/>
          <w:sz w:val="24"/>
          <w:rtl/>
        </w:rPr>
        <w:t>הרשות המקומית ומתאם עם כל הגורמים העוסקים בנושאים אלו</w:t>
      </w:r>
      <w:r w:rsidRPr="00143AF5">
        <w:rPr>
          <w:rFonts w:ascii="Calibri" w:hAnsi="Calibri" w:cs="Calibri"/>
          <w:sz w:val="24"/>
        </w:rPr>
        <w:t>.</w:t>
      </w:r>
    </w:p>
    <w:p w14:paraId="6D1DA426"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ביצוע איסוף מידע ונתונים עדכניים ואחריות לניתוח המידע ולאיתור הצרכים</w:t>
      </w:r>
      <w:r w:rsidRPr="00143AF5">
        <w:rPr>
          <w:rFonts w:ascii="Calibri" w:hAnsi="Calibri" w:cs="Calibri"/>
          <w:sz w:val="24"/>
        </w:rPr>
        <w:t>.</w:t>
      </w:r>
    </w:p>
    <w:p w14:paraId="252F494E"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 xml:space="preserve">תכנון וביצוע </w:t>
      </w:r>
      <w:proofErr w:type="spellStart"/>
      <w:r w:rsidRPr="00143AF5">
        <w:rPr>
          <w:rFonts w:ascii="Calibri" w:hAnsi="Calibri" w:cs="Calibri"/>
          <w:sz w:val="24"/>
          <w:rtl/>
        </w:rPr>
        <w:t>תכניות</w:t>
      </w:r>
      <w:proofErr w:type="spellEnd"/>
      <w:r w:rsidRPr="00143AF5">
        <w:rPr>
          <w:rFonts w:ascii="Calibri" w:hAnsi="Calibri" w:cs="Calibri"/>
          <w:sz w:val="24"/>
          <w:rtl/>
        </w:rPr>
        <w:t xml:space="preserve"> להפעלת הנוער והקהילה ומעקב אחריהן</w:t>
      </w:r>
      <w:r w:rsidRPr="00143AF5">
        <w:rPr>
          <w:rFonts w:ascii="Calibri" w:hAnsi="Calibri" w:cs="Calibri"/>
          <w:sz w:val="24"/>
        </w:rPr>
        <w:t>.</w:t>
      </w:r>
    </w:p>
    <w:p w14:paraId="221C06C9"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הכנת  </w:t>
      </w:r>
      <w:proofErr w:type="spellStart"/>
      <w:r w:rsidRPr="00143AF5">
        <w:rPr>
          <w:rFonts w:ascii="Calibri" w:hAnsi="Calibri" w:cs="Calibri"/>
          <w:sz w:val="24"/>
          <w:rtl/>
        </w:rPr>
        <w:t>תכניות</w:t>
      </w:r>
      <w:proofErr w:type="spellEnd"/>
      <w:r w:rsidRPr="00143AF5">
        <w:rPr>
          <w:rFonts w:ascii="Calibri" w:hAnsi="Calibri" w:cs="Calibri"/>
          <w:sz w:val="24"/>
          <w:rtl/>
        </w:rPr>
        <w:t xml:space="preserve"> לתקצוב פעולות האגף ואחריות לביצוע המדיניות התקציבית בהתאם</w:t>
      </w:r>
    </w:p>
    <w:p w14:paraId="283D1181" w14:textId="77777777" w:rsidR="009D2F8D" w:rsidRPr="00143AF5" w:rsidRDefault="009D2F8D" w:rsidP="009D2F8D">
      <w:pPr>
        <w:spacing w:line="360" w:lineRule="auto"/>
        <w:ind w:left="720"/>
        <w:textAlignment w:val="auto"/>
        <w:rPr>
          <w:rFonts w:ascii="Calibri" w:hAnsi="Calibri" w:cs="Calibri"/>
          <w:sz w:val="24"/>
        </w:rPr>
      </w:pPr>
      <w:r w:rsidRPr="00143AF5">
        <w:rPr>
          <w:rFonts w:ascii="Calibri" w:hAnsi="Calibri" w:cs="Calibri"/>
          <w:sz w:val="24"/>
          <w:rtl/>
        </w:rPr>
        <w:t>להנחיות הרשות</w:t>
      </w:r>
      <w:r w:rsidRPr="00143AF5">
        <w:rPr>
          <w:rFonts w:ascii="Calibri" w:hAnsi="Calibri" w:cs="Calibri"/>
          <w:sz w:val="24"/>
        </w:rPr>
        <w:t>.</w:t>
      </w:r>
    </w:p>
    <w:p w14:paraId="49D55C74"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ניהול משא ומתן עם גורמים שונים ומגייס משאבים</w:t>
      </w:r>
      <w:r w:rsidRPr="00143AF5">
        <w:rPr>
          <w:rFonts w:ascii="Calibri" w:hAnsi="Calibri" w:cs="Calibri"/>
          <w:sz w:val="24"/>
        </w:rPr>
        <w:t>.</w:t>
      </w:r>
    </w:p>
    <w:p w14:paraId="194898C6"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גיוס עובדים, מיונם ושיבוצם לעבודה, בשיתוף עם גורמי כוח האדם ברשות, ואחריות</w:t>
      </w:r>
    </w:p>
    <w:p w14:paraId="1119941D" w14:textId="77777777" w:rsidR="009D2F8D" w:rsidRPr="00143AF5" w:rsidRDefault="009D2F8D" w:rsidP="009D2F8D">
      <w:pPr>
        <w:spacing w:line="360" w:lineRule="auto"/>
        <w:ind w:left="720"/>
        <w:textAlignment w:val="auto"/>
        <w:rPr>
          <w:rFonts w:ascii="Calibri" w:hAnsi="Calibri" w:cs="Calibri"/>
          <w:sz w:val="24"/>
        </w:rPr>
      </w:pPr>
      <w:r w:rsidRPr="00143AF5">
        <w:rPr>
          <w:rFonts w:ascii="Calibri" w:hAnsi="Calibri" w:cs="Calibri"/>
          <w:sz w:val="24"/>
          <w:rtl/>
        </w:rPr>
        <w:t>להערכת עבודתם</w:t>
      </w:r>
      <w:r w:rsidRPr="00143AF5">
        <w:rPr>
          <w:rFonts w:ascii="Calibri" w:hAnsi="Calibri" w:cs="Calibri"/>
          <w:sz w:val="24"/>
        </w:rPr>
        <w:t>.</w:t>
      </w:r>
    </w:p>
    <w:p w14:paraId="1D53C825"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ניהול צוות העובדים, הנחייה והדרכה של הצוות ואחריות להשתלמותם בהתאם</w:t>
      </w:r>
    </w:p>
    <w:p w14:paraId="32320258" w14:textId="77777777" w:rsidR="009D2F8D" w:rsidRPr="00143AF5" w:rsidRDefault="009D2F8D" w:rsidP="009D2F8D">
      <w:pPr>
        <w:spacing w:line="360" w:lineRule="auto"/>
        <w:ind w:left="720"/>
        <w:textAlignment w:val="auto"/>
        <w:rPr>
          <w:rFonts w:ascii="Calibri" w:hAnsi="Calibri" w:cs="Calibri"/>
          <w:sz w:val="24"/>
        </w:rPr>
      </w:pPr>
      <w:r w:rsidRPr="00143AF5">
        <w:rPr>
          <w:rFonts w:ascii="Calibri" w:hAnsi="Calibri" w:cs="Calibri"/>
          <w:sz w:val="24"/>
          <w:rtl/>
        </w:rPr>
        <w:t>להנחיות</w:t>
      </w:r>
      <w:r w:rsidRPr="00143AF5">
        <w:rPr>
          <w:rFonts w:ascii="Calibri" w:hAnsi="Calibri" w:cs="Calibri"/>
          <w:sz w:val="24"/>
        </w:rPr>
        <w:t>.</w:t>
      </w:r>
    </w:p>
    <w:p w14:paraId="4390A7B6"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עבודה בשיתוף פעולה עם הממונים עליו ברשות ובהתאם להנחיותיהם ועל פי מדיניות</w:t>
      </w:r>
    </w:p>
    <w:p w14:paraId="1F7EBE5F" w14:textId="77777777" w:rsidR="009D2F8D" w:rsidRPr="00143AF5" w:rsidRDefault="009D2F8D" w:rsidP="009D2F8D">
      <w:pPr>
        <w:spacing w:line="360" w:lineRule="auto"/>
        <w:ind w:left="720"/>
        <w:textAlignment w:val="auto"/>
        <w:rPr>
          <w:rFonts w:ascii="Calibri" w:hAnsi="Calibri" w:cs="Calibri"/>
          <w:sz w:val="24"/>
        </w:rPr>
      </w:pPr>
      <w:r w:rsidRPr="00143AF5">
        <w:rPr>
          <w:rFonts w:ascii="Calibri" w:hAnsi="Calibri" w:cs="Calibri"/>
          <w:sz w:val="24"/>
          <w:rtl/>
        </w:rPr>
        <w:t>מנהל חברה ונוער במשרד החינוך</w:t>
      </w:r>
      <w:r w:rsidRPr="00143AF5">
        <w:rPr>
          <w:rFonts w:ascii="Calibri" w:hAnsi="Calibri" w:cs="Calibri"/>
          <w:sz w:val="24"/>
        </w:rPr>
        <w:t>.</w:t>
      </w:r>
    </w:p>
    <w:p w14:paraId="5C5A0067"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אחריות לקיומה התקני של מועצת תלמידים ברשות</w:t>
      </w:r>
      <w:r w:rsidRPr="00143AF5">
        <w:rPr>
          <w:rFonts w:ascii="Calibri" w:hAnsi="Calibri" w:cs="Calibri"/>
          <w:sz w:val="24"/>
        </w:rPr>
        <w:t>.</w:t>
      </w:r>
    </w:p>
    <w:p w14:paraId="03CE4A9C"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 xml:space="preserve">שילוב במכלול החינוך </w:t>
      </w:r>
      <w:proofErr w:type="spellStart"/>
      <w:r w:rsidRPr="00143AF5">
        <w:rPr>
          <w:rFonts w:ascii="Calibri" w:hAnsi="Calibri" w:cs="Calibri"/>
          <w:sz w:val="24"/>
          <w:rtl/>
        </w:rPr>
        <w:t>הרשותי</w:t>
      </w:r>
      <w:proofErr w:type="spellEnd"/>
      <w:r w:rsidRPr="00143AF5">
        <w:rPr>
          <w:rFonts w:ascii="Calibri" w:hAnsi="Calibri" w:cs="Calibri"/>
          <w:sz w:val="24"/>
          <w:rtl/>
        </w:rPr>
        <w:t xml:space="preserve"> בשלבי ההיערכות בשגרה, בהכשרות ובאימונים.</w:t>
      </w:r>
    </w:p>
    <w:p w14:paraId="1C10F853" w14:textId="77777777" w:rsidR="009D2F8D" w:rsidRPr="00143AF5" w:rsidRDefault="009D2F8D" w:rsidP="009D2F8D">
      <w:pPr>
        <w:numPr>
          <w:ilvl w:val="0"/>
          <w:numId w:val="2"/>
        </w:numPr>
        <w:tabs>
          <w:tab w:val="left" w:pos="720"/>
        </w:tabs>
        <w:spacing w:line="360" w:lineRule="auto"/>
        <w:textAlignment w:val="auto"/>
        <w:rPr>
          <w:rFonts w:ascii="Calibri" w:hAnsi="Calibri" w:cs="Calibri"/>
          <w:sz w:val="24"/>
        </w:rPr>
      </w:pPr>
      <w:r w:rsidRPr="00143AF5">
        <w:rPr>
          <w:rFonts w:ascii="Calibri" w:hAnsi="Calibri" w:cs="Calibri"/>
          <w:sz w:val="24"/>
          <w:rtl/>
        </w:rPr>
        <w:t>ארגון מערך מתנדבי בני נוער למשימות סיוע לקהילה והפעלת מערכת החינוך הבלתי פורמאליות בחירום.</w:t>
      </w:r>
    </w:p>
    <w:p w14:paraId="52133DBA" w14:textId="77777777" w:rsidR="009D2F8D" w:rsidRPr="00143AF5" w:rsidRDefault="009D2F8D" w:rsidP="009D2F8D">
      <w:pPr>
        <w:spacing w:line="360" w:lineRule="auto"/>
        <w:rPr>
          <w:rFonts w:ascii="Calibri" w:hAnsi="Calibri" w:cs="Calibri"/>
          <w:b/>
          <w:bCs/>
          <w:sz w:val="24"/>
          <w:u w:val="single"/>
          <w:rtl/>
        </w:rPr>
      </w:pPr>
    </w:p>
    <w:p w14:paraId="4733DD8A" w14:textId="77777777" w:rsidR="009D2F8D" w:rsidRPr="00143AF5" w:rsidRDefault="009D2F8D" w:rsidP="009D2F8D">
      <w:pPr>
        <w:spacing w:line="360" w:lineRule="auto"/>
        <w:rPr>
          <w:rFonts w:ascii="Calibri" w:hAnsi="Calibri" w:cs="Calibri"/>
          <w:b/>
          <w:bCs/>
          <w:sz w:val="24"/>
          <w:u w:val="single"/>
          <w:rtl/>
        </w:rPr>
      </w:pPr>
    </w:p>
    <w:p w14:paraId="2BC6D039" w14:textId="77777777" w:rsidR="009D2F8D" w:rsidRPr="00143AF5" w:rsidRDefault="009D2F8D" w:rsidP="009D2F8D">
      <w:pPr>
        <w:spacing w:line="360" w:lineRule="auto"/>
        <w:rPr>
          <w:rFonts w:ascii="Calibri" w:hAnsi="Calibri" w:cs="Calibri"/>
          <w:b/>
          <w:bCs/>
          <w:sz w:val="24"/>
          <w:u w:val="single"/>
        </w:rPr>
      </w:pPr>
      <w:r w:rsidRPr="00143AF5">
        <w:rPr>
          <w:rFonts w:ascii="Calibri" w:hAnsi="Calibri" w:cs="Calibri"/>
          <w:b/>
          <w:bCs/>
          <w:sz w:val="24"/>
          <w:u w:val="single"/>
          <w:rtl/>
        </w:rPr>
        <w:t>תנאי סף</w:t>
      </w:r>
      <w:r w:rsidRPr="00143AF5">
        <w:rPr>
          <w:rFonts w:ascii="Calibri" w:hAnsi="Calibri" w:cs="Calibri"/>
          <w:b/>
          <w:bCs/>
          <w:sz w:val="24"/>
          <w:u w:val="single"/>
        </w:rPr>
        <w:t>:</w:t>
      </w:r>
    </w:p>
    <w:p w14:paraId="052EF36D" w14:textId="77777777" w:rsidR="009D2F8D" w:rsidRPr="00143AF5" w:rsidRDefault="009D2F8D" w:rsidP="009D2F8D">
      <w:pPr>
        <w:spacing w:line="360" w:lineRule="auto"/>
        <w:rPr>
          <w:rFonts w:ascii="Calibri" w:hAnsi="Calibri" w:cs="Calibri"/>
          <w:b/>
          <w:bCs/>
          <w:sz w:val="24"/>
          <w:u w:val="single"/>
        </w:rPr>
      </w:pPr>
      <w:r w:rsidRPr="00143AF5">
        <w:rPr>
          <w:rFonts w:ascii="Calibri" w:hAnsi="Calibri" w:cs="Calibri"/>
          <w:b/>
          <w:bCs/>
          <w:sz w:val="24"/>
          <w:u w:val="single"/>
          <w:rtl/>
        </w:rPr>
        <w:t>השכלה</w:t>
      </w:r>
      <w:r w:rsidRPr="00143AF5">
        <w:rPr>
          <w:rFonts w:ascii="Calibri" w:hAnsi="Calibri" w:cs="Calibri"/>
          <w:b/>
          <w:bCs/>
          <w:sz w:val="24"/>
          <w:u w:val="single"/>
        </w:rPr>
        <w:t>:</w:t>
      </w:r>
    </w:p>
    <w:p w14:paraId="753D5278" w14:textId="77777777" w:rsidR="009D2F8D" w:rsidRPr="00143AF5" w:rsidRDefault="009D2F8D" w:rsidP="009D2F8D">
      <w:pPr>
        <w:numPr>
          <w:ilvl w:val="0"/>
          <w:numId w:val="3"/>
        </w:numPr>
        <w:tabs>
          <w:tab w:val="left" w:pos="720"/>
        </w:tabs>
        <w:spacing w:line="360" w:lineRule="auto"/>
        <w:textAlignment w:val="auto"/>
        <w:rPr>
          <w:rFonts w:ascii="Calibri" w:hAnsi="Calibri" w:cs="Calibri"/>
          <w:sz w:val="24"/>
        </w:rPr>
      </w:pPr>
      <w:r w:rsidRPr="00143AF5">
        <w:rPr>
          <w:rFonts w:ascii="Calibri" w:hAnsi="Calibri" w:cs="Calibri"/>
          <w:sz w:val="24"/>
          <w:rtl/>
        </w:rPr>
        <w:t>תואר ראשון אקדמי שנרכש במוסד המוכר על ידי המועצה להשכלה גבוהה או שקיבל הכרה מהמחלקה להערכת תארים אקדמיים בחוץ לארץ</w:t>
      </w:r>
      <w:r w:rsidRPr="00143AF5">
        <w:rPr>
          <w:rFonts w:ascii="Calibri" w:hAnsi="Calibri" w:cs="Calibri"/>
          <w:sz w:val="24"/>
        </w:rPr>
        <w:t>.</w:t>
      </w:r>
      <w:r w:rsidRPr="00143AF5">
        <w:rPr>
          <w:rFonts w:ascii="Calibri" w:hAnsi="Calibri" w:cs="Calibri"/>
          <w:sz w:val="24"/>
          <w:rtl/>
        </w:rPr>
        <w:t>או תעודת הנדסאי או טכנאי( תתוסף שנת ניסיון על הניסיון הנדרש לבעלי תעודות אלה).</w:t>
      </w:r>
    </w:p>
    <w:p w14:paraId="4C91B66F" w14:textId="77777777" w:rsidR="009D2F8D" w:rsidRPr="00143AF5" w:rsidRDefault="009D2F8D" w:rsidP="009D2F8D">
      <w:pPr>
        <w:spacing w:line="360" w:lineRule="auto"/>
        <w:rPr>
          <w:rFonts w:ascii="Calibri" w:hAnsi="Calibri" w:cs="Calibri"/>
          <w:b/>
          <w:bCs/>
          <w:sz w:val="24"/>
          <w:u w:val="single"/>
          <w:rtl/>
        </w:rPr>
      </w:pPr>
      <w:r w:rsidRPr="00143AF5">
        <w:rPr>
          <w:rFonts w:ascii="Calibri" w:hAnsi="Calibri" w:cs="Calibri"/>
          <w:b/>
          <w:bCs/>
          <w:sz w:val="24"/>
          <w:u w:val="single"/>
          <w:rtl/>
        </w:rPr>
        <w:t>הכשרה</w:t>
      </w:r>
      <w:r w:rsidRPr="00143AF5">
        <w:rPr>
          <w:rFonts w:ascii="Calibri" w:hAnsi="Calibri" w:cs="Calibri"/>
          <w:b/>
          <w:bCs/>
          <w:sz w:val="24"/>
          <w:u w:val="single"/>
        </w:rPr>
        <w:t>:</w:t>
      </w:r>
    </w:p>
    <w:p w14:paraId="0D10AF72" w14:textId="77777777" w:rsidR="009D2F8D" w:rsidRPr="00143AF5" w:rsidRDefault="009D2F8D" w:rsidP="009D2F8D">
      <w:pPr>
        <w:numPr>
          <w:ilvl w:val="0"/>
          <w:numId w:val="4"/>
        </w:numPr>
        <w:tabs>
          <w:tab w:val="left" w:pos="720"/>
        </w:tabs>
        <w:spacing w:line="360" w:lineRule="auto"/>
        <w:textAlignment w:val="auto"/>
        <w:rPr>
          <w:rFonts w:ascii="Calibri" w:hAnsi="Calibri" w:cs="Calibri"/>
          <w:sz w:val="24"/>
        </w:rPr>
      </w:pPr>
      <w:r w:rsidRPr="00143AF5">
        <w:rPr>
          <w:rFonts w:ascii="Calibri" w:hAnsi="Calibri" w:cs="Calibri"/>
          <w:sz w:val="24"/>
          <w:rtl/>
        </w:rPr>
        <w:t>התחייבות לסיום קורס הכוון למנהלי יחידות נוער, בהיקף של 240 שעות, עד 18 חודשים מיום כניסתו לתפקיד</w:t>
      </w:r>
      <w:r w:rsidRPr="00143AF5">
        <w:rPr>
          <w:rFonts w:ascii="Calibri" w:hAnsi="Calibri" w:cs="Calibri"/>
          <w:sz w:val="24"/>
        </w:rPr>
        <w:t>.</w:t>
      </w:r>
    </w:p>
    <w:p w14:paraId="54276A33" w14:textId="77777777" w:rsidR="009D2F8D" w:rsidRPr="00143AF5" w:rsidRDefault="009D2F8D" w:rsidP="009D2F8D">
      <w:pPr>
        <w:spacing w:line="360" w:lineRule="auto"/>
        <w:rPr>
          <w:rFonts w:ascii="Calibri" w:hAnsi="Calibri" w:cs="Calibri"/>
          <w:sz w:val="24"/>
        </w:rPr>
      </w:pPr>
      <w:r w:rsidRPr="00143AF5">
        <w:rPr>
          <w:rFonts w:ascii="Calibri" w:hAnsi="Calibri" w:cs="Calibri"/>
          <w:sz w:val="24"/>
          <w:rtl/>
        </w:rPr>
        <w:t>לגבי מנהלים אשר בידיהם תעודת קורס הכוון למנהלי יחידות נוער של פחות מ-188 שעות- ידרשו להשלים את החסר, עד 18 חודשים מיום כניסתם לתפקיד</w:t>
      </w:r>
      <w:r w:rsidRPr="00143AF5">
        <w:rPr>
          <w:rFonts w:ascii="Calibri" w:hAnsi="Calibri" w:cs="Calibri"/>
          <w:sz w:val="24"/>
        </w:rPr>
        <w:t>.</w:t>
      </w:r>
    </w:p>
    <w:p w14:paraId="072212CD" w14:textId="77777777" w:rsidR="009D2F8D" w:rsidRPr="00143AF5" w:rsidRDefault="009D2F8D" w:rsidP="009D2F8D">
      <w:pPr>
        <w:spacing w:line="360" w:lineRule="auto"/>
        <w:rPr>
          <w:rFonts w:ascii="Calibri" w:hAnsi="Calibri" w:cs="Calibri"/>
          <w:b/>
          <w:bCs/>
          <w:sz w:val="24"/>
          <w:u w:val="single"/>
        </w:rPr>
      </w:pPr>
      <w:r w:rsidRPr="00143AF5">
        <w:rPr>
          <w:rFonts w:ascii="Calibri" w:hAnsi="Calibri" w:cs="Calibri"/>
          <w:b/>
          <w:bCs/>
          <w:sz w:val="24"/>
          <w:u w:val="single"/>
          <w:rtl/>
        </w:rPr>
        <w:t>ניסיון מקצועי</w:t>
      </w:r>
      <w:r w:rsidRPr="00143AF5">
        <w:rPr>
          <w:rFonts w:ascii="Calibri" w:hAnsi="Calibri" w:cs="Calibri"/>
          <w:b/>
          <w:bCs/>
          <w:sz w:val="24"/>
          <w:u w:val="single"/>
        </w:rPr>
        <w:t>:</w:t>
      </w:r>
    </w:p>
    <w:p w14:paraId="41380802" w14:textId="77777777" w:rsidR="009D2F8D" w:rsidRPr="00143AF5" w:rsidRDefault="009D2F8D" w:rsidP="009D2F8D">
      <w:pPr>
        <w:spacing w:line="360" w:lineRule="auto"/>
        <w:rPr>
          <w:rFonts w:ascii="Calibri" w:hAnsi="Calibri" w:cs="Calibri"/>
          <w:sz w:val="24"/>
        </w:rPr>
      </w:pPr>
      <w:r w:rsidRPr="00143AF5">
        <w:rPr>
          <w:rFonts w:ascii="Calibri" w:hAnsi="Calibri" w:cs="Calibri"/>
          <w:sz w:val="24"/>
        </w:rPr>
        <w:t xml:space="preserve"> </w:t>
      </w:r>
      <w:r w:rsidRPr="00143AF5">
        <w:rPr>
          <w:rFonts w:ascii="Calibri" w:hAnsi="Calibri" w:cs="Calibri"/>
          <w:b/>
          <w:bCs/>
          <w:sz w:val="24"/>
        </w:rPr>
        <w:t xml:space="preserve">3 </w:t>
      </w:r>
      <w:r w:rsidRPr="00143AF5">
        <w:rPr>
          <w:rFonts w:ascii="Calibri" w:hAnsi="Calibri" w:cs="Calibri"/>
          <w:b/>
          <w:bCs/>
          <w:sz w:val="24"/>
          <w:rtl/>
        </w:rPr>
        <w:t xml:space="preserve">שנות ניסיון בהדרכה או בהוראה </w:t>
      </w:r>
      <w:r w:rsidRPr="00143AF5">
        <w:rPr>
          <w:rFonts w:ascii="Calibri" w:hAnsi="Calibri" w:cs="Calibri"/>
          <w:sz w:val="24"/>
          <w:rtl/>
        </w:rPr>
        <w:t>במערכת החינוך או בתחום החינוך הבלתי פורמאלי, בתנועות הנוער, בשירות לאומי או בשירות צבאי או במערכת החינוך העל– תיכונית או במערכת ההשכלה הגבוהה</w:t>
      </w:r>
      <w:r w:rsidRPr="00143AF5">
        <w:rPr>
          <w:rFonts w:ascii="Calibri" w:hAnsi="Calibri" w:cs="Calibri"/>
          <w:sz w:val="24"/>
        </w:rPr>
        <w:t>.</w:t>
      </w:r>
    </w:p>
    <w:p w14:paraId="1D97FDC9" w14:textId="77777777" w:rsidR="009D2F8D" w:rsidRPr="00143AF5" w:rsidRDefault="009D2F8D" w:rsidP="009D2F8D">
      <w:pPr>
        <w:spacing w:line="360" w:lineRule="auto"/>
        <w:rPr>
          <w:rFonts w:ascii="Calibri" w:hAnsi="Calibri" w:cs="Calibri"/>
          <w:sz w:val="24"/>
        </w:rPr>
      </w:pPr>
      <w:r w:rsidRPr="00143AF5">
        <w:rPr>
          <w:rFonts w:ascii="Calibri" w:hAnsi="Calibri" w:cs="Calibri"/>
          <w:b/>
          <w:bCs/>
          <w:sz w:val="24"/>
          <w:rtl/>
        </w:rPr>
        <w:t>ניסיון ניהולי של שנה לפחות</w:t>
      </w:r>
      <w:r w:rsidRPr="00143AF5">
        <w:rPr>
          <w:rFonts w:ascii="Calibri" w:hAnsi="Calibri" w:cs="Calibri"/>
          <w:sz w:val="24"/>
          <w:rtl/>
        </w:rPr>
        <w:t>, הכרוך בהפעלה של כוח אדם ותקציבים, במערכת החינוך או בתחום החינוך הבלתי פורמאלי או במערכת החינוך העל-תיכונית או במערכת ההשכלה הגבוהה</w:t>
      </w:r>
      <w:r w:rsidRPr="00143AF5">
        <w:rPr>
          <w:rFonts w:ascii="Calibri" w:hAnsi="Calibri" w:cs="Calibri"/>
          <w:sz w:val="24"/>
        </w:rPr>
        <w:t>.</w:t>
      </w:r>
    </w:p>
    <w:p w14:paraId="6AEFBF50" w14:textId="77777777" w:rsidR="009D2F8D" w:rsidRPr="00143AF5" w:rsidRDefault="009D2F8D" w:rsidP="009D2F8D">
      <w:pPr>
        <w:spacing w:line="360" w:lineRule="auto"/>
        <w:rPr>
          <w:rFonts w:ascii="Calibri" w:hAnsi="Calibri" w:cs="Calibri"/>
          <w:b/>
          <w:bCs/>
          <w:sz w:val="24"/>
          <w:u w:val="single"/>
          <w:rtl/>
        </w:rPr>
      </w:pPr>
    </w:p>
    <w:p w14:paraId="0A8B6237" w14:textId="77777777" w:rsidR="009D2F8D" w:rsidRPr="00143AF5" w:rsidRDefault="009D2F8D" w:rsidP="009D2F8D">
      <w:pPr>
        <w:spacing w:line="360" w:lineRule="auto"/>
        <w:rPr>
          <w:rFonts w:ascii="Calibri" w:hAnsi="Calibri" w:cs="Calibri"/>
          <w:b/>
          <w:bCs/>
          <w:sz w:val="24"/>
          <w:u w:val="single"/>
        </w:rPr>
      </w:pPr>
      <w:r w:rsidRPr="00143AF5">
        <w:rPr>
          <w:rFonts w:ascii="Calibri" w:hAnsi="Calibri" w:cs="Calibri"/>
          <w:b/>
          <w:bCs/>
          <w:sz w:val="24"/>
          <w:u w:val="single"/>
          <w:rtl/>
        </w:rPr>
        <w:t>דרישות נוספות</w:t>
      </w:r>
      <w:r w:rsidRPr="00143AF5">
        <w:rPr>
          <w:rFonts w:ascii="Calibri" w:hAnsi="Calibri" w:cs="Calibri"/>
          <w:b/>
          <w:bCs/>
          <w:sz w:val="24"/>
          <w:u w:val="single"/>
        </w:rPr>
        <w:t>:</w:t>
      </w:r>
    </w:p>
    <w:p w14:paraId="20439F17" w14:textId="77777777" w:rsidR="009D2F8D" w:rsidRPr="00143AF5" w:rsidRDefault="009D2F8D" w:rsidP="009D2F8D">
      <w:pPr>
        <w:spacing w:line="360" w:lineRule="auto"/>
        <w:rPr>
          <w:rFonts w:ascii="Calibri" w:hAnsi="Calibri" w:cs="Calibri"/>
          <w:sz w:val="24"/>
          <w:rtl/>
        </w:rPr>
      </w:pPr>
      <w:r w:rsidRPr="00143AF5">
        <w:rPr>
          <w:rFonts w:ascii="Calibri" w:hAnsi="Calibri" w:cs="Calibri"/>
          <w:sz w:val="24"/>
          <w:rtl/>
        </w:rPr>
        <w:t>יכולת ניהול, ארגון, תכנון, ביצוע, בקרה ופיקוח, יכולת הכנה וניהול תקציב, יכולת ניהול משא ומתן, יכולת פיתוח והפעלת פרויקטים, יכולת ניהול והפעלת צוות עובדים, יכולת לקיים תקשורת תקינה עם עובדים, בעלי תפקידים, מוסדות וארגונים, יכולת ביטוי בכתב ובעל פה, יכולת ונכונות לעבוד בשעות בלתי שגרתיות</w:t>
      </w:r>
      <w:r w:rsidRPr="00143AF5">
        <w:rPr>
          <w:rFonts w:ascii="Calibri" w:hAnsi="Calibri" w:cs="Calibri"/>
          <w:sz w:val="24"/>
        </w:rPr>
        <w:t>.</w:t>
      </w:r>
    </w:p>
    <w:p w14:paraId="5D3AF74A" w14:textId="77777777" w:rsidR="009D2F8D" w:rsidRPr="00143AF5" w:rsidRDefault="009D2F8D" w:rsidP="009D2F8D">
      <w:pPr>
        <w:spacing w:line="360" w:lineRule="auto"/>
        <w:rPr>
          <w:rFonts w:ascii="Calibri" w:hAnsi="Calibri" w:cs="Calibri"/>
          <w:b/>
          <w:bCs/>
          <w:sz w:val="24"/>
          <w:u w:val="single"/>
          <w:rtl/>
        </w:rPr>
      </w:pPr>
      <w:r w:rsidRPr="00143AF5">
        <w:rPr>
          <w:rFonts w:ascii="Calibri" w:hAnsi="Calibri" w:cs="Calibri"/>
          <w:b/>
          <w:bCs/>
          <w:sz w:val="24"/>
          <w:u w:val="single"/>
          <w:rtl/>
        </w:rPr>
        <w:t>רישיון לעסוק בתפקיד:</w:t>
      </w:r>
    </w:p>
    <w:p w14:paraId="3A2DCC17" w14:textId="77777777" w:rsidR="009D2F8D" w:rsidRPr="00143AF5" w:rsidRDefault="009D2F8D" w:rsidP="009D2F8D">
      <w:pPr>
        <w:spacing w:line="360" w:lineRule="auto"/>
        <w:rPr>
          <w:rFonts w:ascii="Calibri" w:hAnsi="Calibri" w:cs="Calibri"/>
          <w:sz w:val="24"/>
        </w:rPr>
      </w:pPr>
      <w:r w:rsidRPr="00143AF5">
        <w:rPr>
          <w:rFonts w:ascii="Calibri" w:hAnsi="Calibri" w:cs="Calibri"/>
          <w:sz w:val="24"/>
          <w:rtl/>
        </w:rPr>
        <w:t xml:space="preserve">"היתר הדרכה זמני" מטעם </w:t>
      </w:r>
      <w:proofErr w:type="spellStart"/>
      <w:r w:rsidRPr="00143AF5">
        <w:rPr>
          <w:rFonts w:ascii="Calibri" w:hAnsi="Calibri" w:cs="Calibri"/>
          <w:sz w:val="24"/>
          <w:rtl/>
        </w:rPr>
        <w:t>מינהל</w:t>
      </w:r>
      <w:proofErr w:type="spellEnd"/>
      <w:r w:rsidRPr="00143AF5">
        <w:rPr>
          <w:rFonts w:ascii="Calibri" w:hAnsi="Calibri" w:cs="Calibri"/>
          <w:sz w:val="24"/>
          <w:rtl/>
        </w:rPr>
        <w:t xml:space="preserve"> חברה ונוער, עד 12 חודשים מיום כניסת העובד לפקידו  והתחייבות להשגת היתר עבודה קבוע ממנהל חברה ונוער עד תום תקופה זו.</w:t>
      </w:r>
    </w:p>
    <w:p w14:paraId="09FB7204" w14:textId="77777777" w:rsidR="009D2F8D" w:rsidRPr="00143AF5" w:rsidRDefault="009D2F8D" w:rsidP="009D2F8D">
      <w:pPr>
        <w:spacing w:line="360" w:lineRule="auto"/>
        <w:rPr>
          <w:rFonts w:ascii="Calibri" w:hAnsi="Calibri" w:cs="Calibri"/>
          <w:sz w:val="24"/>
          <w:rtl/>
        </w:rPr>
      </w:pPr>
      <w:r w:rsidRPr="00143AF5">
        <w:rPr>
          <w:rFonts w:ascii="Calibri" w:hAnsi="Calibri" w:cs="Calibri"/>
          <w:b/>
          <w:bCs/>
          <w:sz w:val="24"/>
          <w:rtl/>
        </w:rPr>
        <w:t>רישום פלילי</w:t>
      </w:r>
      <w:r w:rsidRPr="00143AF5">
        <w:rPr>
          <w:rFonts w:ascii="Calibri" w:hAnsi="Calibri" w:cs="Calibri"/>
          <w:b/>
          <w:bCs/>
          <w:sz w:val="24"/>
        </w:rPr>
        <w:t xml:space="preserve"> :</w:t>
      </w:r>
      <w:r w:rsidRPr="00143AF5">
        <w:rPr>
          <w:rFonts w:ascii="Calibri" w:hAnsi="Calibri" w:cs="Calibri"/>
          <w:sz w:val="24"/>
          <w:rtl/>
        </w:rPr>
        <w:t>אישור המשטרה להעסקה כי אין מניעה להעסקת בגיר לעבודה במוסד חינוכי.</w:t>
      </w:r>
    </w:p>
    <w:p w14:paraId="0E51A6E6" w14:textId="77777777" w:rsidR="009D2F8D" w:rsidRPr="00143AF5" w:rsidRDefault="009D2F8D" w:rsidP="009D2F8D">
      <w:pPr>
        <w:pStyle w:val="a9"/>
        <w:rPr>
          <w:rFonts w:ascii="Calibri" w:hAnsi="Calibri" w:cs="Calibri"/>
          <w:sz w:val="24"/>
          <w:rtl/>
        </w:rPr>
      </w:pPr>
    </w:p>
    <w:p w14:paraId="6D7C75CE" w14:textId="77777777" w:rsidR="009D2F8D" w:rsidRPr="00143AF5" w:rsidRDefault="009D2F8D" w:rsidP="009D2F8D">
      <w:pPr>
        <w:pStyle w:val="a9"/>
        <w:rPr>
          <w:rFonts w:ascii="Calibri" w:hAnsi="Calibri" w:cs="Calibri"/>
          <w:sz w:val="24"/>
          <w:rtl/>
        </w:rPr>
      </w:pPr>
    </w:p>
    <w:p w14:paraId="5AC05F23" w14:textId="77777777" w:rsidR="009D2F8D" w:rsidRDefault="009D2F8D" w:rsidP="009D2F8D">
      <w:pPr>
        <w:pStyle w:val="a9"/>
        <w:jc w:val="center"/>
        <w:rPr>
          <w:rFonts w:ascii="Calibri" w:hAnsi="Calibri" w:cs="Calibri"/>
          <w:b/>
          <w:bCs/>
          <w:sz w:val="24"/>
          <w:rtl/>
        </w:rPr>
      </w:pPr>
    </w:p>
    <w:p w14:paraId="210EB2EF" w14:textId="77777777" w:rsidR="009D2F8D" w:rsidRPr="00143AF5" w:rsidRDefault="009D2F8D" w:rsidP="009D2F8D">
      <w:pPr>
        <w:pStyle w:val="a9"/>
        <w:jc w:val="center"/>
        <w:rPr>
          <w:rFonts w:ascii="Calibri" w:hAnsi="Calibri" w:cs="Calibri"/>
          <w:b/>
          <w:bCs/>
          <w:sz w:val="24"/>
        </w:rPr>
      </w:pPr>
      <w:r w:rsidRPr="00143AF5">
        <w:rPr>
          <w:rFonts w:ascii="Calibri" w:hAnsi="Calibri" w:cs="Calibri"/>
          <w:b/>
          <w:bCs/>
          <w:sz w:val="24"/>
          <w:rtl/>
        </w:rPr>
        <w:t>בברכה,</w:t>
      </w:r>
      <w:r w:rsidRPr="00143AF5">
        <w:rPr>
          <w:rFonts w:ascii="Calibri" w:hAnsi="Calibri" w:cs="Calibri"/>
          <w:b/>
          <w:bCs/>
          <w:sz w:val="24"/>
          <w:rtl/>
        </w:rPr>
        <w:br/>
        <w:t>יחיאל זוהר</w:t>
      </w:r>
      <w:r w:rsidRPr="00143AF5">
        <w:rPr>
          <w:rFonts w:ascii="Calibri" w:hAnsi="Calibri" w:cs="Calibri"/>
          <w:b/>
          <w:bCs/>
          <w:sz w:val="24"/>
          <w:rtl/>
        </w:rPr>
        <w:br/>
        <w:t>ראש העירייה</w:t>
      </w:r>
    </w:p>
    <w:p w14:paraId="4BF33FE8" w14:textId="77777777" w:rsidR="009D2F8D" w:rsidRPr="00143AF5" w:rsidRDefault="009D2F8D" w:rsidP="009D2F8D">
      <w:pPr>
        <w:pStyle w:val="a9"/>
        <w:rPr>
          <w:rFonts w:ascii="Calibri" w:hAnsi="Calibri" w:cs="Calibri"/>
          <w:sz w:val="24"/>
          <w:rtl/>
        </w:rPr>
      </w:pPr>
    </w:p>
    <w:p w14:paraId="4DE79341" w14:textId="77777777" w:rsidR="009D2F8D" w:rsidRPr="00143AF5" w:rsidRDefault="009D2F8D" w:rsidP="009D2F8D">
      <w:pPr>
        <w:spacing w:line="360" w:lineRule="auto"/>
        <w:jc w:val="center"/>
        <w:rPr>
          <w:rFonts w:ascii="Calibri" w:hAnsi="Calibri" w:cs="Calibri"/>
          <w:sz w:val="24"/>
          <w:rtl/>
        </w:rPr>
      </w:pPr>
    </w:p>
    <w:p w14:paraId="4808F4A3" w14:textId="77777777" w:rsidR="009D2F8D" w:rsidRPr="00143AF5" w:rsidRDefault="009D2F8D" w:rsidP="009D2F8D">
      <w:pPr>
        <w:spacing w:line="360" w:lineRule="auto"/>
        <w:rPr>
          <w:rFonts w:ascii="Calibri" w:hAnsi="Calibri" w:cs="Calibri"/>
          <w:b/>
          <w:bCs/>
          <w:sz w:val="24"/>
        </w:rPr>
      </w:pPr>
      <w:r w:rsidRPr="00143AF5">
        <w:rPr>
          <w:rFonts w:ascii="Calibri" w:hAnsi="Calibri" w:cs="Calibri"/>
          <w:b/>
          <w:bCs/>
          <w:sz w:val="24"/>
          <w:rtl/>
        </w:rPr>
        <w:lastRenderedPageBreak/>
        <w:t>על פי הוראות חוק שוויון הזדמנויות בעבודה התשמ"ח-1988. המכרז מתייחס לגברים ונשים כאחד.</w:t>
      </w:r>
    </w:p>
    <w:p w14:paraId="1A9DEAC2" w14:textId="3A75A654" w:rsidR="009D2F8D" w:rsidRPr="00143AF5" w:rsidRDefault="009D2F8D" w:rsidP="009D2F8D">
      <w:pPr>
        <w:spacing w:line="360" w:lineRule="auto"/>
        <w:rPr>
          <w:rFonts w:ascii="Calibri" w:hAnsi="Calibri" w:cs="Calibri"/>
          <w:b/>
          <w:bCs/>
          <w:sz w:val="24"/>
          <w:rtl/>
        </w:rPr>
      </w:pPr>
      <w:r w:rsidRPr="00143AF5">
        <w:rPr>
          <w:rFonts w:ascii="Calibri" w:hAnsi="Calibri" w:cs="Calibri"/>
          <w:b/>
          <w:bCs/>
          <w:sz w:val="24"/>
          <w:rtl/>
        </w:rPr>
        <w:t>מועמד העומד בתנאי המשרה והמעוניין בהגשת הצעה למשרה הנ"ל יגיש את הצעתו דרך אתר עיריית נתיבות, לשונית דרושים ומכרזים,  </w:t>
      </w:r>
      <w:r w:rsidRPr="00143AF5">
        <w:rPr>
          <w:rFonts w:ascii="Calibri" w:hAnsi="Calibri" w:cs="Calibri"/>
          <w:b/>
          <w:bCs/>
          <w:sz w:val="24"/>
          <w:u w:val="single"/>
          <w:rtl/>
        </w:rPr>
        <w:t xml:space="preserve">עד ליום </w:t>
      </w:r>
      <w:r>
        <w:rPr>
          <w:rFonts w:ascii="Calibri" w:hAnsi="Calibri" w:cs="Calibri" w:hint="cs"/>
          <w:b/>
          <w:bCs/>
          <w:sz w:val="24"/>
          <w:u w:val="single"/>
          <w:rtl/>
        </w:rPr>
        <w:t>חמישי</w:t>
      </w:r>
      <w:r w:rsidRPr="00143AF5">
        <w:rPr>
          <w:rFonts w:ascii="Calibri" w:hAnsi="Calibri" w:cs="Calibri"/>
          <w:b/>
          <w:bCs/>
          <w:sz w:val="24"/>
          <w:u w:val="single"/>
          <w:rtl/>
        </w:rPr>
        <w:t xml:space="preserve">  ה- </w:t>
      </w:r>
      <w:r>
        <w:rPr>
          <w:rFonts w:ascii="Calibri" w:hAnsi="Calibri" w:cs="Calibri" w:hint="cs"/>
          <w:b/>
          <w:bCs/>
          <w:sz w:val="24"/>
          <w:u w:val="single"/>
          <w:rtl/>
        </w:rPr>
        <w:t>05</w:t>
      </w:r>
      <w:r w:rsidRPr="00143AF5">
        <w:rPr>
          <w:rFonts w:ascii="Calibri" w:hAnsi="Calibri" w:cs="Calibri"/>
          <w:b/>
          <w:bCs/>
          <w:sz w:val="24"/>
          <w:u w:val="single"/>
          <w:rtl/>
        </w:rPr>
        <w:t>/</w:t>
      </w:r>
      <w:r>
        <w:rPr>
          <w:rFonts w:ascii="Calibri" w:hAnsi="Calibri" w:cs="Calibri" w:hint="cs"/>
          <w:b/>
          <w:bCs/>
          <w:sz w:val="24"/>
          <w:u w:val="single"/>
          <w:rtl/>
        </w:rPr>
        <w:t>06</w:t>
      </w:r>
      <w:r w:rsidRPr="00143AF5">
        <w:rPr>
          <w:rFonts w:ascii="Calibri" w:hAnsi="Calibri" w:cs="Calibri"/>
          <w:b/>
          <w:bCs/>
          <w:sz w:val="24"/>
          <w:u w:val="single"/>
          <w:rtl/>
        </w:rPr>
        <w:t>/2025 (עד השעה  12:00) – לא תיתכן הגשה ידנית או בדוא"ל.</w:t>
      </w:r>
    </w:p>
    <w:p w14:paraId="3743CA47" w14:textId="77777777" w:rsidR="009D2F8D" w:rsidRPr="00143AF5" w:rsidRDefault="009D2F8D" w:rsidP="009D2F8D">
      <w:pPr>
        <w:numPr>
          <w:ilvl w:val="0"/>
          <w:numId w:val="1"/>
        </w:numPr>
        <w:tabs>
          <w:tab w:val="left" w:pos="720"/>
        </w:tabs>
        <w:spacing w:line="360" w:lineRule="auto"/>
        <w:rPr>
          <w:rFonts w:ascii="Calibri" w:hAnsi="Calibri" w:cs="Calibri"/>
          <w:sz w:val="24"/>
          <w:rtl/>
        </w:rPr>
      </w:pPr>
      <w:r w:rsidRPr="00143AF5">
        <w:rPr>
          <w:rFonts w:ascii="Calibri" w:hAnsi="Calibri" w:cs="Calibri"/>
          <w:sz w:val="24"/>
          <w:rtl/>
        </w:rPr>
        <w:t>מועמד עם מוגבלות יהא זכאי להתאמות הנדרשות לו בהליכי הקבלה לעבודה ובמידת הצורך במהלך תקופת ההעסקה.</w:t>
      </w:r>
    </w:p>
    <w:p w14:paraId="3EB3C94E" w14:textId="77777777" w:rsidR="009D2F8D" w:rsidRPr="00143AF5" w:rsidRDefault="009D2F8D" w:rsidP="009D2F8D">
      <w:pPr>
        <w:numPr>
          <w:ilvl w:val="0"/>
          <w:numId w:val="1"/>
        </w:numPr>
        <w:tabs>
          <w:tab w:val="left" w:pos="720"/>
        </w:tabs>
        <w:spacing w:line="360" w:lineRule="auto"/>
        <w:rPr>
          <w:rFonts w:ascii="Calibri" w:hAnsi="Calibri" w:cs="Calibri"/>
          <w:sz w:val="24"/>
          <w:rtl/>
        </w:rPr>
      </w:pPr>
      <w:r w:rsidRPr="00143AF5">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123E8211" w14:textId="77777777" w:rsidR="009D2F8D" w:rsidRPr="00143AF5" w:rsidRDefault="009D2F8D" w:rsidP="009D2F8D">
      <w:pPr>
        <w:numPr>
          <w:ilvl w:val="0"/>
          <w:numId w:val="1"/>
        </w:numPr>
        <w:tabs>
          <w:tab w:val="left" w:pos="720"/>
        </w:tabs>
        <w:spacing w:line="360" w:lineRule="auto"/>
        <w:rPr>
          <w:rFonts w:ascii="Calibri" w:hAnsi="Calibri" w:cs="Calibri"/>
          <w:sz w:val="24"/>
          <w:rtl/>
        </w:rPr>
      </w:pPr>
      <w:r w:rsidRPr="00143AF5">
        <w:rPr>
          <w:rFonts w:ascii="Calibri" w:hAnsi="Calibri" w:cs="Calibri"/>
          <w:sz w:val="24"/>
          <w:rtl/>
        </w:rPr>
        <w:t>מודגש בזאת כי העירייה שומרת על זכותה לבצע מיון מוקדם של ההצעות למשרה וכן הערכת המועמדים ע"י גורם מקצועי מטעם העירייה.</w:t>
      </w:r>
    </w:p>
    <w:p w14:paraId="031079A8" w14:textId="77777777" w:rsidR="009D2F8D" w:rsidRPr="00143AF5" w:rsidRDefault="009D2F8D" w:rsidP="009D2F8D">
      <w:pPr>
        <w:numPr>
          <w:ilvl w:val="0"/>
          <w:numId w:val="1"/>
        </w:numPr>
        <w:tabs>
          <w:tab w:val="left" w:pos="720"/>
        </w:tabs>
        <w:spacing w:line="360" w:lineRule="auto"/>
        <w:rPr>
          <w:rFonts w:ascii="Calibri" w:hAnsi="Calibri" w:cs="Calibri"/>
          <w:b/>
          <w:bCs/>
          <w:sz w:val="24"/>
          <w:rtl/>
        </w:rPr>
      </w:pPr>
      <w:r w:rsidRPr="00143AF5">
        <w:rPr>
          <w:rFonts w:ascii="Calibri" w:hAnsi="Calibri" w:cs="Calibri"/>
          <w:b/>
          <w:bCs/>
          <w:sz w:val="24"/>
          <w:rtl/>
        </w:rPr>
        <w:t>הליך הגשת המועמדות במכרז כולל: הגשת מועמדות וקבלת משוב ראשוני על המועמד באמצעות מערכת </w:t>
      </w:r>
      <w:r w:rsidRPr="00143AF5">
        <w:rPr>
          <w:rFonts w:ascii="Calibri" w:hAnsi="Calibri" w:cs="Calibri"/>
          <w:b/>
          <w:bCs/>
          <w:sz w:val="24"/>
        </w:rPr>
        <w:t>jobbing</w:t>
      </w:r>
      <w:r w:rsidRPr="00143AF5">
        <w:rPr>
          <w:rFonts w:ascii="Calibri" w:hAnsi="Calibri" w:cs="Calibri"/>
          <w:b/>
          <w:bCs/>
          <w:sz w:val="24"/>
          <w:rtl/>
        </w:rPr>
        <w:t> המקוונת.</w:t>
      </w:r>
    </w:p>
    <w:p w14:paraId="2A17CD57" w14:textId="77777777" w:rsidR="009D2F8D" w:rsidRPr="00143AF5" w:rsidRDefault="009D2F8D" w:rsidP="009D2F8D">
      <w:pPr>
        <w:numPr>
          <w:ilvl w:val="0"/>
          <w:numId w:val="1"/>
        </w:numPr>
        <w:tabs>
          <w:tab w:val="left" w:pos="720"/>
        </w:tabs>
        <w:spacing w:line="360" w:lineRule="auto"/>
        <w:rPr>
          <w:rFonts w:ascii="Calibri" w:hAnsi="Calibri" w:cs="Calibri"/>
          <w:sz w:val="24"/>
          <w:rtl/>
        </w:rPr>
      </w:pPr>
      <w:r w:rsidRPr="00143AF5">
        <w:rPr>
          <w:rFonts w:ascii="Calibri" w:hAnsi="Calibri" w:cs="Calibri"/>
          <w:sz w:val="24"/>
          <w:rtl/>
        </w:rPr>
        <w:t>במידה ותהליך המיון הראשוני יסתיים בהצלחה ויוגשו כל המסמכים הרלוונטיים, מחלקת משאבי אנוש ייצור עמך קשר להמשך התהליך.</w:t>
      </w:r>
    </w:p>
    <w:p w14:paraId="6E2D5BFF" w14:textId="5431E7FA" w:rsidR="009D2F8D" w:rsidRPr="00143AF5" w:rsidRDefault="009D2F8D" w:rsidP="009D2F8D">
      <w:pPr>
        <w:numPr>
          <w:ilvl w:val="0"/>
          <w:numId w:val="1"/>
        </w:numPr>
        <w:tabs>
          <w:tab w:val="left" w:pos="720"/>
        </w:tabs>
        <w:spacing w:line="360" w:lineRule="auto"/>
        <w:rPr>
          <w:rFonts w:ascii="Calibri" w:hAnsi="Calibri" w:cs="Calibri"/>
          <w:sz w:val="24"/>
        </w:rPr>
      </w:pPr>
      <w:r w:rsidRPr="00143AF5">
        <w:rPr>
          <w:rFonts w:ascii="Calibri" w:hAnsi="Calibri" w:cs="Calibri"/>
          <w:sz w:val="24"/>
          <w:rtl/>
        </w:rPr>
        <w:t xml:space="preserve">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w:t>
      </w:r>
      <w:r w:rsidR="00DA701B">
        <w:rPr>
          <w:rFonts w:ascii="Calibri" w:hAnsi="Calibri" w:cs="Calibri" w:hint="cs"/>
          <w:sz w:val="24"/>
          <w:rtl/>
        </w:rPr>
        <w:t>ייגשו למרכז הערכה של היחידה לחינוך ונוער של משרד החינוך. מועמדים אשר יעברו את מרכז ההערכה יזומנו לוועדת בחינה.</w:t>
      </w:r>
    </w:p>
    <w:p w14:paraId="5D2F2ADD" w14:textId="77777777" w:rsidR="009D2F8D" w:rsidRPr="00143AF5" w:rsidRDefault="009D2F8D" w:rsidP="009D2F8D">
      <w:pPr>
        <w:numPr>
          <w:ilvl w:val="0"/>
          <w:numId w:val="1"/>
        </w:numPr>
        <w:tabs>
          <w:tab w:val="left" w:pos="720"/>
        </w:tabs>
        <w:spacing w:line="360" w:lineRule="auto"/>
        <w:rPr>
          <w:rFonts w:ascii="Calibri" w:hAnsi="Calibri" w:cs="Calibri"/>
          <w:b/>
          <w:bCs/>
          <w:sz w:val="24"/>
          <w:rtl/>
        </w:rPr>
      </w:pPr>
      <w:r w:rsidRPr="00143AF5">
        <w:rPr>
          <w:rFonts w:ascii="Calibri" w:hAnsi="Calibri" w:cs="Calibri"/>
          <w:b/>
          <w:bCs/>
          <w:sz w:val="24"/>
          <w:rtl/>
        </w:rPr>
        <w:t>הצעות שלהן לא יצורפו כל המסמכים הנדרשים, לא תענינה.</w:t>
      </w:r>
    </w:p>
    <w:p w14:paraId="758C4968" w14:textId="77777777" w:rsidR="009D2F8D" w:rsidRPr="00143AF5" w:rsidRDefault="009D2F8D" w:rsidP="009D2F8D">
      <w:pPr>
        <w:spacing w:line="360" w:lineRule="auto"/>
        <w:rPr>
          <w:rFonts w:ascii="Calibri" w:hAnsi="Calibri" w:cs="Calibri"/>
          <w:sz w:val="24"/>
        </w:rPr>
      </w:pPr>
    </w:p>
    <w:p w14:paraId="21E914EB" w14:textId="77777777" w:rsidR="009D2F8D" w:rsidRPr="00143AF5" w:rsidRDefault="009D2F8D" w:rsidP="009D2F8D">
      <w:pPr>
        <w:spacing w:line="360" w:lineRule="auto"/>
        <w:textAlignment w:val="auto"/>
        <w:rPr>
          <w:rFonts w:ascii="Calibri" w:hAnsi="Calibri" w:cs="Calibri"/>
          <w:sz w:val="24"/>
          <w:rtl/>
        </w:rPr>
      </w:pPr>
    </w:p>
    <w:p w14:paraId="05D431D9" w14:textId="77777777" w:rsidR="009D2F8D" w:rsidRPr="00143AF5" w:rsidRDefault="009D2F8D" w:rsidP="009D2F8D">
      <w:pPr>
        <w:rPr>
          <w:rFonts w:ascii="Calibri" w:hAnsi="Calibri" w:cs="Calibri"/>
          <w:sz w:val="24"/>
        </w:rPr>
      </w:pPr>
    </w:p>
    <w:p w14:paraId="40758125" w14:textId="77777777" w:rsidR="00223554" w:rsidRPr="009D2F8D" w:rsidRDefault="00223554"/>
    <w:sectPr w:rsidR="00223554" w:rsidRPr="009D2F8D" w:rsidSect="009D2F8D">
      <w:headerReference w:type="even" r:id="rId7"/>
      <w:headerReference w:type="default" r:id="rId8"/>
      <w:headerReference w:type="first" r:id="rId9"/>
      <w:footerReference w:type="first" r:id="rId10"/>
      <w:pgSz w:w="11909" w:h="16834" w:code="259"/>
      <w:pgMar w:top="426" w:right="1800" w:bottom="1440" w:left="1800" w:header="340"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7AF0" w14:textId="77777777" w:rsidR="004B3B24" w:rsidRDefault="004B3B24">
      <w:r>
        <w:separator/>
      </w:r>
    </w:p>
  </w:endnote>
  <w:endnote w:type="continuationSeparator" w:id="0">
    <w:p w14:paraId="18F4B96E" w14:textId="77777777" w:rsidR="004B3B24" w:rsidRDefault="004B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CB39" w14:textId="77777777" w:rsidR="00AE092E"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4A1518C2" w14:textId="77777777" w:rsidR="00AE092E"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A71D" w14:textId="77777777" w:rsidR="004B3B24" w:rsidRDefault="004B3B24">
      <w:r>
        <w:separator/>
      </w:r>
    </w:p>
  </w:footnote>
  <w:footnote w:type="continuationSeparator" w:id="0">
    <w:p w14:paraId="249632D5" w14:textId="77777777" w:rsidR="004B3B24" w:rsidRDefault="004B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0755" w14:textId="77777777" w:rsidR="00AE092E"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7BEB15E0" w14:textId="77777777" w:rsidR="00AE092E" w:rsidRDefault="00AE092E">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839E" w14:textId="77777777" w:rsidR="00AE092E"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55AB2428" w14:textId="77777777" w:rsidR="00AE092E" w:rsidRDefault="00AE092E">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0122" w14:textId="77777777" w:rsidR="00AE092E" w:rsidRPr="00994A92" w:rsidRDefault="00000000" w:rsidP="00570C28">
    <w:pPr>
      <w:pStyle w:val="af0"/>
      <w:tabs>
        <w:tab w:val="clear" w:pos="2160"/>
        <w:tab w:val="left" w:pos="2909"/>
      </w:tabs>
      <w:spacing w:before="100" w:beforeAutospacing="1"/>
      <w:ind w:right="283"/>
      <w:rPr>
        <w:rFonts w:cs="Narkisim"/>
        <w:b/>
        <w:bCs/>
        <w:color w:val="1F497D"/>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5F389825" wp14:editId="1931AC1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83ACE" w14:textId="77777777" w:rsidR="00AE092E" w:rsidRPr="00994A92" w:rsidRDefault="00000000" w:rsidP="00EF7148">
    <w:pPr>
      <w:pStyle w:val="af0"/>
      <w:tabs>
        <w:tab w:val="clear" w:pos="2160"/>
        <w:tab w:val="left" w:pos="2909"/>
      </w:tabs>
      <w:jc w:val="center"/>
      <w:rPr>
        <w:rFonts w:ascii="Calibri" w:hAnsi="Calibri" w:cs="Calibri"/>
        <w:color w:val="002060"/>
        <w:sz w:val="36"/>
        <w:szCs w:val="36"/>
        <w:rtl/>
      </w:rPr>
    </w:pPr>
    <w:r w:rsidRPr="00994A92">
      <w:rPr>
        <w:rFonts w:ascii="Calibri" w:hAnsi="Calibri" w:cs="Calibri"/>
        <w:color w:val="002060"/>
        <w:sz w:val="36"/>
        <w:szCs w:val="36"/>
        <w:rtl/>
      </w:rPr>
      <w:t>עיריית נתיבות</w:t>
    </w:r>
  </w:p>
  <w:bookmarkEnd w:id="0"/>
  <w:bookmarkEnd w:id="1"/>
  <w:bookmarkEnd w:id="2"/>
  <w:bookmarkEnd w:id="3"/>
  <w:p w14:paraId="13F4FFA7" w14:textId="77777777" w:rsidR="00AE092E" w:rsidRPr="00994A92" w:rsidRDefault="00000000" w:rsidP="00EF7148">
    <w:pPr>
      <w:pStyle w:val="af0"/>
      <w:tabs>
        <w:tab w:val="clear" w:pos="2160"/>
        <w:tab w:val="left" w:pos="2909"/>
      </w:tabs>
      <w:jc w:val="center"/>
      <w:rPr>
        <w:rFonts w:ascii="Aharoni" w:hAnsi="Aharoni" w:cs="Aharoni"/>
        <w:color w:val="1F497D"/>
        <w:sz w:val="36"/>
        <w:szCs w:val="36"/>
        <w:rtl/>
      </w:rPr>
    </w:pPr>
    <w:r w:rsidRPr="00994A92">
      <w:rPr>
        <w:rFonts w:ascii="Calibri" w:hAnsi="Calibri" w:cs="Calibri" w:hint="cs"/>
        <w:color w:val="002060"/>
        <w:sz w:val="36"/>
        <w:szCs w:val="36"/>
        <w:rtl/>
      </w:rPr>
      <w:t>אגף</w:t>
    </w:r>
    <w:r w:rsidRPr="00994A92">
      <w:rPr>
        <w:rFonts w:ascii="Calibri" w:hAnsi="Calibri" w:cs="Calibr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6708133">
    <w:abstractNumId w:val="0"/>
  </w:num>
  <w:num w:numId="2" w16cid:durableId="1126972891">
    <w:abstractNumId w:val="1"/>
  </w:num>
  <w:num w:numId="3" w16cid:durableId="1117025508">
    <w:abstractNumId w:val="2"/>
  </w:num>
  <w:num w:numId="4" w16cid:durableId="61946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8D"/>
    <w:rsid w:val="0006293E"/>
    <w:rsid w:val="00133889"/>
    <w:rsid w:val="00223554"/>
    <w:rsid w:val="004B3B24"/>
    <w:rsid w:val="009D2F8D"/>
    <w:rsid w:val="00AE092E"/>
    <w:rsid w:val="00DA7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6DD3"/>
  <w15:chartTrackingRefBased/>
  <w15:docId w15:val="{4AA5DEC1-1C67-4292-9482-48B7111E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F8D"/>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9D2F8D"/>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2F8D"/>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2F8D"/>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2F8D"/>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2F8D"/>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2F8D"/>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2F8D"/>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2F8D"/>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2F8D"/>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D2F8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D2F8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D2F8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D2F8D"/>
    <w:rPr>
      <w:rFonts w:eastAsiaTheme="majorEastAsia" w:cstheme="majorBidi"/>
      <w:i/>
      <w:iCs/>
      <w:color w:val="0F4761" w:themeColor="accent1" w:themeShade="BF"/>
    </w:rPr>
  </w:style>
  <w:style w:type="character" w:customStyle="1" w:styleId="50">
    <w:name w:val="כותרת 5 תו"/>
    <w:basedOn w:val="a0"/>
    <w:link w:val="5"/>
    <w:uiPriority w:val="9"/>
    <w:semiHidden/>
    <w:rsid w:val="009D2F8D"/>
    <w:rPr>
      <w:rFonts w:eastAsiaTheme="majorEastAsia" w:cstheme="majorBidi"/>
      <w:color w:val="0F4761" w:themeColor="accent1" w:themeShade="BF"/>
    </w:rPr>
  </w:style>
  <w:style w:type="character" w:customStyle="1" w:styleId="60">
    <w:name w:val="כותרת 6 תו"/>
    <w:basedOn w:val="a0"/>
    <w:link w:val="6"/>
    <w:uiPriority w:val="9"/>
    <w:semiHidden/>
    <w:rsid w:val="009D2F8D"/>
    <w:rPr>
      <w:rFonts w:eastAsiaTheme="majorEastAsia" w:cstheme="majorBidi"/>
      <w:i/>
      <w:iCs/>
      <w:color w:val="595959" w:themeColor="text1" w:themeTint="A6"/>
    </w:rPr>
  </w:style>
  <w:style w:type="character" w:customStyle="1" w:styleId="70">
    <w:name w:val="כותרת 7 תו"/>
    <w:basedOn w:val="a0"/>
    <w:link w:val="7"/>
    <w:uiPriority w:val="9"/>
    <w:semiHidden/>
    <w:rsid w:val="009D2F8D"/>
    <w:rPr>
      <w:rFonts w:eastAsiaTheme="majorEastAsia" w:cstheme="majorBidi"/>
      <w:color w:val="595959" w:themeColor="text1" w:themeTint="A6"/>
    </w:rPr>
  </w:style>
  <w:style w:type="character" w:customStyle="1" w:styleId="80">
    <w:name w:val="כותרת 8 תו"/>
    <w:basedOn w:val="a0"/>
    <w:link w:val="8"/>
    <w:uiPriority w:val="9"/>
    <w:semiHidden/>
    <w:rsid w:val="009D2F8D"/>
    <w:rPr>
      <w:rFonts w:eastAsiaTheme="majorEastAsia" w:cstheme="majorBidi"/>
      <w:i/>
      <w:iCs/>
      <w:color w:val="272727" w:themeColor="text1" w:themeTint="D8"/>
    </w:rPr>
  </w:style>
  <w:style w:type="character" w:customStyle="1" w:styleId="90">
    <w:name w:val="כותרת 9 תו"/>
    <w:basedOn w:val="a0"/>
    <w:link w:val="9"/>
    <w:uiPriority w:val="9"/>
    <w:semiHidden/>
    <w:rsid w:val="009D2F8D"/>
    <w:rPr>
      <w:rFonts w:eastAsiaTheme="majorEastAsia" w:cstheme="majorBidi"/>
      <w:color w:val="272727" w:themeColor="text1" w:themeTint="D8"/>
    </w:rPr>
  </w:style>
  <w:style w:type="paragraph" w:styleId="a3">
    <w:name w:val="Title"/>
    <w:basedOn w:val="a"/>
    <w:next w:val="a"/>
    <w:link w:val="a4"/>
    <w:uiPriority w:val="10"/>
    <w:qFormat/>
    <w:rsid w:val="009D2F8D"/>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D2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F8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D2F8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D2F8D"/>
    <w:pPr>
      <w:spacing w:before="160"/>
      <w:jc w:val="center"/>
    </w:pPr>
    <w:rPr>
      <w:i/>
      <w:iCs/>
      <w:color w:val="404040" w:themeColor="text1" w:themeTint="BF"/>
    </w:rPr>
  </w:style>
  <w:style w:type="character" w:customStyle="1" w:styleId="a8">
    <w:name w:val="ציטוט תו"/>
    <w:basedOn w:val="a0"/>
    <w:link w:val="a7"/>
    <w:uiPriority w:val="29"/>
    <w:rsid w:val="009D2F8D"/>
    <w:rPr>
      <w:i/>
      <w:iCs/>
      <w:color w:val="404040" w:themeColor="text1" w:themeTint="BF"/>
    </w:rPr>
  </w:style>
  <w:style w:type="paragraph" w:styleId="a9">
    <w:name w:val="List Paragraph"/>
    <w:basedOn w:val="a"/>
    <w:uiPriority w:val="34"/>
    <w:qFormat/>
    <w:rsid w:val="009D2F8D"/>
    <w:pPr>
      <w:ind w:left="720"/>
      <w:contextualSpacing/>
    </w:pPr>
  </w:style>
  <w:style w:type="character" w:styleId="aa">
    <w:name w:val="Intense Emphasis"/>
    <w:basedOn w:val="a0"/>
    <w:uiPriority w:val="21"/>
    <w:qFormat/>
    <w:rsid w:val="009D2F8D"/>
    <w:rPr>
      <w:i/>
      <w:iCs/>
      <w:color w:val="0F4761" w:themeColor="accent1" w:themeShade="BF"/>
    </w:rPr>
  </w:style>
  <w:style w:type="paragraph" w:styleId="ab">
    <w:name w:val="Intense Quote"/>
    <w:basedOn w:val="a"/>
    <w:next w:val="a"/>
    <w:link w:val="ac"/>
    <w:uiPriority w:val="30"/>
    <w:qFormat/>
    <w:rsid w:val="009D2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D2F8D"/>
    <w:rPr>
      <w:i/>
      <w:iCs/>
      <w:color w:val="0F4761" w:themeColor="accent1" w:themeShade="BF"/>
    </w:rPr>
  </w:style>
  <w:style w:type="character" w:styleId="ad">
    <w:name w:val="Intense Reference"/>
    <w:basedOn w:val="a0"/>
    <w:uiPriority w:val="32"/>
    <w:qFormat/>
    <w:rsid w:val="009D2F8D"/>
    <w:rPr>
      <w:b/>
      <w:bCs/>
      <w:smallCaps/>
      <w:color w:val="0F4761" w:themeColor="accent1" w:themeShade="BF"/>
      <w:spacing w:val="5"/>
    </w:rPr>
  </w:style>
  <w:style w:type="paragraph" w:styleId="ae">
    <w:name w:val="footer"/>
    <w:basedOn w:val="a"/>
    <w:link w:val="af"/>
    <w:rsid w:val="009D2F8D"/>
    <w:pPr>
      <w:tabs>
        <w:tab w:val="center" w:pos="4153"/>
        <w:tab w:val="right" w:pos="8306"/>
      </w:tabs>
    </w:pPr>
  </w:style>
  <w:style w:type="character" w:customStyle="1" w:styleId="af">
    <w:name w:val="כותרת תחתונה תו"/>
    <w:basedOn w:val="a0"/>
    <w:link w:val="ae"/>
    <w:rsid w:val="009D2F8D"/>
    <w:rPr>
      <w:rFonts w:ascii="Times New Roman" w:eastAsia="Times New Roman" w:hAnsi="Times New Roman" w:cs="David"/>
      <w:kern w:val="0"/>
      <w:sz w:val="22"/>
      <w:lang w:eastAsia="he-IL"/>
      <w14:ligatures w14:val="none"/>
    </w:rPr>
  </w:style>
  <w:style w:type="paragraph" w:styleId="af0">
    <w:name w:val="header"/>
    <w:basedOn w:val="a"/>
    <w:link w:val="af1"/>
    <w:rsid w:val="009D2F8D"/>
    <w:pPr>
      <w:tabs>
        <w:tab w:val="center" w:pos="4153"/>
        <w:tab w:val="right" w:pos="8306"/>
      </w:tabs>
    </w:pPr>
  </w:style>
  <w:style w:type="character" w:customStyle="1" w:styleId="af1">
    <w:name w:val="כותרת עליונה תו"/>
    <w:basedOn w:val="a0"/>
    <w:link w:val="af0"/>
    <w:rsid w:val="009D2F8D"/>
    <w:rPr>
      <w:rFonts w:ascii="Times New Roman" w:eastAsia="Times New Roman" w:hAnsi="Times New Roman" w:cs="David"/>
      <w:kern w:val="0"/>
      <w:sz w:val="22"/>
      <w:lang w:eastAsia="he-IL"/>
      <w14:ligatures w14:val="none"/>
    </w:rPr>
  </w:style>
  <w:style w:type="character" w:styleId="af2">
    <w:name w:val="page number"/>
    <w:basedOn w:val="a0"/>
    <w:rsid w:val="009D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3199</Characters>
  <Application>Microsoft Office Word</Application>
  <DocSecurity>0</DocSecurity>
  <Lines>26</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2025-05-22T07:04:00Z</dcterms:created>
  <dcterms:modified xsi:type="dcterms:W3CDTF">2025-05-22T12:50:00Z</dcterms:modified>
</cp:coreProperties>
</file>