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5D2E65" w14:textId="77777777" w:rsidR="00F4383F" w:rsidRPr="008015EB" w:rsidRDefault="00F4383F" w:rsidP="00F4383F">
      <w:pPr>
        <w:spacing w:line="360" w:lineRule="auto"/>
        <w:jc w:val="left"/>
        <w:rPr>
          <w:rFonts w:ascii="Calibri" w:hAnsi="Calibri" w:cs="Calibri"/>
          <w:szCs w:val="22"/>
          <w:rtl/>
        </w:rPr>
      </w:pPr>
    </w:p>
    <w:p w14:paraId="38C9B00F" w14:textId="5C9BF838" w:rsidR="00F4383F" w:rsidRPr="008015EB" w:rsidRDefault="00F4383F" w:rsidP="00F4383F">
      <w:pPr>
        <w:spacing w:line="360" w:lineRule="auto"/>
        <w:jc w:val="center"/>
        <w:rPr>
          <w:rFonts w:ascii="Calibri" w:hAnsi="Calibri" w:cs="Calibri"/>
          <w:b/>
          <w:bCs/>
          <w:szCs w:val="22"/>
          <w:rtl/>
        </w:rPr>
      </w:pPr>
      <w:r w:rsidRPr="008015EB">
        <w:rPr>
          <w:rFonts w:ascii="Calibri" w:hAnsi="Calibri" w:cs="Calibri"/>
          <w:b/>
          <w:bCs/>
          <w:szCs w:val="22"/>
          <w:rtl/>
        </w:rPr>
        <w:t xml:space="preserve">מכרז פומבי מספר </w:t>
      </w:r>
      <w:r>
        <w:rPr>
          <w:rFonts w:ascii="Calibri" w:hAnsi="Calibri" w:cs="Calibri" w:hint="cs"/>
          <w:b/>
          <w:bCs/>
          <w:szCs w:val="22"/>
          <w:rtl/>
        </w:rPr>
        <w:t>1144/25</w:t>
      </w:r>
    </w:p>
    <w:p w14:paraId="2C740159" w14:textId="5027776D" w:rsidR="00F4383F" w:rsidRPr="008015EB" w:rsidRDefault="00F4383F" w:rsidP="00F4383F">
      <w:pPr>
        <w:spacing w:line="360" w:lineRule="auto"/>
        <w:jc w:val="center"/>
        <w:rPr>
          <w:rFonts w:ascii="Calibri" w:hAnsi="Calibri" w:cs="Calibri"/>
          <w:szCs w:val="22"/>
          <w:u w:val="single"/>
          <w:rtl/>
        </w:rPr>
      </w:pPr>
      <w:r w:rsidRPr="008015EB">
        <w:rPr>
          <w:rFonts w:ascii="Calibri" w:hAnsi="Calibri" w:cs="Calibri"/>
          <w:b/>
          <w:bCs/>
          <w:szCs w:val="22"/>
          <w:u w:val="single"/>
          <w:rtl/>
        </w:rPr>
        <w:t xml:space="preserve">לתפקיד </w:t>
      </w:r>
      <w:r>
        <w:rPr>
          <w:rFonts w:ascii="Calibri" w:hAnsi="Calibri" w:cs="Calibri" w:hint="cs"/>
          <w:b/>
          <w:bCs/>
          <w:szCs w:val="22"/>
          <w:u w:val="single"/>
          <w:rtl/>
        </w:rPr>
        <w:t xml:space="preserve">מנהל/ת שירות פסיכולוגי חינוכי </w:t>
      </w:r>
    </w:p>
    <w:p w14:paraId="79647B43" w14:textId="56945CEE" w:rsidR="00F4383F" w:rsidRDefault="00F4383F" w:rsidP="00F4383F">
      <w:pPr>
        <w:spacing w:line="360" w:lineRule="auto"/>
        <w:rPr>
          <w:rFonts w:ascii="Calibri" w:hAnsi="Calibri" w:cs="Calibri"/>
          <w:szCs w:val="22"/>
          <w:rtl/>
        </w:rPr>
      </w:pPr>
      <w:r>
        <w:rPr>
          <w:rFonts w:ascii="Calibri" w:hAnsi="Calibri" w:cs="Calibri" w:hint="cs"/>
          <w:b/>
          <w:bCs/>
          <w:szCs w:val="22"/>
          <w:u w:val="single"/>
          <w:rtl/>
        </w:rPr>
        <w:t>ה</w:t>
      </w:r>
      <w:r w:rsidRPr="008015EB">
        <w:rPr>
          <w:rFonts w:ascii="Calibri" w:hAnsi="Calibri" w:cs="Calibri"/>
          <w:b/>
          <w:bCs/>
          <w:szCs w:val="22"/>
          <w:u w:val="single"/>
          <w:rtl/>
        </w:rPr>
        <w:t>יחידה:</w:t>
      </w:r>
      <w:r w:rsidRPr="008015EB">
        <w:rPr>
          <w:rFonts w:ascii="Calibri" w:hAnsi="Calibri" w:cs="Calibri"/>
          <w:szCs w:val="22"/>
          <w:rtl/>
        </w:rPr>
        <w:t xml:space="preserve"> </w:t>
      </w:r>
      <w:r>
        <w:rPr>
          <w:rFonts w:ascii="Calibri" w:hAnsi="Calibri" w:cs="Calibri" w:hint="cs"/>
          <w:szCs w:val="22"/>
          <w:rtl/>
        </w:rPr>
        <w:t>מינהל החינוך</w:t>
      </w:r>
    </w:p>
    <w:p w14:paraId="1ED9A191" w14:textId="7C1CD346" w:rsidR="00F4383F" w:rsidRPr="008015EB" w:rsidRDefault="00F4383F" w:rsidP="00F4383F">
      <w:pPr>
        <w:spacing w:line="360" w:lineRule="auto"/>
        <w:rPr>
          <w:rFonts w:ascii="Calibri" w:hAnsi="Calibri" w:cs="Calibri"/>
          <w:szCs w:val="22"/>
        </w:rPr>
      </w:pPr>
      <w:r w:rsidRPr="002B4EE1">
        <w:rPr>
          <w:rFonts w:ascii="Calibri" w:hAnsi="Calibri" w:cs="Calibri"/>
          <w:b/>
          <w:bCs/>
          <w:szCs w:val="22"/>
          <w:u w:val="single"/>
          <w:rtl/>
        </w:rPr>
        <w:t>דרגת המשרה ודירוגה:</w:t>
      </w:r>
      <w:r w:rsidRPr="002B4EE1">
        <w:rPr>
          <w:rFonts w:ascii="Calibri" w:hAnsi="Calibri" w:cs="Calibri"/>
          <w:szCs w:val="22"/>
          <w:rtl/>
        </w:rPr>
        <w:t xml:space="preserve"> </w:t>
      </w:r>
      <w:r w:rsidR="008B7CF1">
        <w:rPr>
          <w:rFonts w:ascii="Calibri" w:hAnsi="Calibri" w:cs="Calibri" w:hint="cs"/>
          <w:szCs w:val="22"/>
          <w:rtl/>
        </w:rPr>
        <w:t>דרוג הפסיכולוגים</w:t>
      </w:r>
    </w:p>
    <w:p w14:paraId="1E1804A1" w14:textId="77777777" w:rsidR="00F4383F" w:rsidRDefault="00F4383F" w:rsidP="00F4383F">
      <w:pPr>
        <w:spacing w:line="360" w:lineRule="auto"/>
        <w:rPr>
          <w:rFonts w:ascii="Calibri" w:hAnsi="Calibri" w:cs="Calibri"/>
          <w:szCs w:val="22"/>
          <w:rtl/>
        </w:rPr>
      </w:pPr>
      <w:r w:rsidRPr="008015EB">
        <w:rPr>
          <w:rFonts w:ascii="Calibri" w:hAnsi="Calibri" w:cs="Calibri"/>
          <w:b/>
          <w:bCs/>
          <w:szCs w:val="22"/>
          <w:u w:val="single"/>
          <w:rtl/>
        </w:rPr>
        <w:t>היקף העסקה:</w:t>
      </w:r>
      <w:r w:rsidRPr="008015EB">
        <w:rPr>
          <w:rFonts w:ascii="Calibri" w:hAnsi="Calibri" w:cs="Calibri"/>
          <w:szCs w:val="22"/>
          <w:rtl/>
        </w:rPr>
        <w:t xml:space="preserve"> </w:t>
      </w:r>
      <w:r>
        <w:rPr>
          <w:rFonts w:ascii="Calibri" w:hAnsi="Calibri" w:cs="Calibri" w:hint="cs"/>
          <w:szCs w:val="22"/>
          <w:rtl/>
        </w:rPr>
        <w:t>100</w:t>
      </w:r>
      <w:r w:rsidRPr="008015EB">
        <w:rPr>
          <w:rFonts w:ascii="Calibri" w:hAnsi="Calibri" w:cs="Calibri"/>
          <w:szCs w:val="22"/>
          <w:rtl/>
        </w:rPr>
        <w:t xml:space="preserve">% </w:t>
      </w:r>
    </w:p>
    <w:p w14:paraId="1A765CDF" w14:textId="243847BE" w:rsidR="00F4383F" w:rsidRDefault="00F4383F" w:rsidP="00F4383F">
      <w:pPr>
        <w:spacing w:line="360" w:lineRule="auto"/>
        <w:rPr>
          <w:rFonts w:ascii="Calibri" w:hAnsi="Calibri" w:cs="Calibri"/>
          <w:szCs w:val="22"/>
          <w:rtl/>
        </w:rPr>
      </w:pPr>
      <w:r w:rsidRPr="008015EB">
        <w:rPr>
          <w:rFonts w:ascii="Calibri" w:hAnsi="Calibri" w:cs="Calibri"/>
          <w:b/>
          <w:bCs/>
          <w:szCs w:val="22"/>
          <w:u w:val="single"/>
          <w:rtl/>
        </w:rPr>
        <w:t>כפיפות:</w:t>
      </w:r>
      <w:r w:rsidRPr="008015EB">
        <w:rPr>
          <w:rFonts w:ascii="Calibri" w:hAnsi="Calibri" w:cs="Calibri"/>
          <w:szCs w:val="22"/>
          <w:rtl/>
        </w:rPr>
        <w:t xml:space="preserve"> </w:t>
      </w:r>
      <w:r>
        <w:rPr>
          <w:rFonts w:ascii="Calibri" w:hAnsi="Calibri" w:cs="Calibri" w:hint="cs"/>
          <w:szCs w:val="22"/>
          <w:rtl/>
        </w:rPr>
        <w:t>מנהלתית- מנהלת אגף החינוך</w:t>
      </w:r>
    </w:p>
    <w:p w14:paraId="0C6E2D35" w14:textId="70A59C8E" w:rsidR="00F4383F" w:rsidRPr="008015EB" w:rsidRDefault="00F4383F" w:rsidP="00F4383F">
      <w:pPr>
        <w:spacing w:line="360" w:lineRule="auto"/>
        <w:rPr>
          <w:rFonts w:ascii="Calibri" w:hAnsi="Calibri" w:cs="Calibri"/>
          <w:szCs w:val="22"/>
        </w:rPr>
      </w:pPr>
      <w:r>
        <w:rPr>
          <w:rFonts w:ascii="Calibri" w:hAnsi="Calibri" w:cs="Calibri" w:hint="cs"/>
          <w:szCs w:val="22"/>
          <w:rtl/>
        </w:rPr>
        <w:t xml:space="preserve">              מקצועית- הפסיכולוג המחוזי במשרד החינוך.</w:t>
      </w:r>
    </w:p>
    <w:p w14:paraId="49D59C52" w14:textId="77777777" w:rsidR="00F4383F" w:rsidRPr="007B2868" w:rsidRDefault="00F4383F" w:rsidP="00F4383F">
      <w:pPr>
        <w:spacing w:line="360" w:lineRule="auto"/>
        <w:rPr>
          <w:rFonts w:ascii="Calibri" w:hAnsi="Calibri" w:cs="Calibri"/>
          <w:szCs w:val="22"/>
          <w:rtl/>
        </w:rPr>
      </w:pPr>
    </w:p>
    <w:p w14:paraId="22DAD04E" w14:textId="77777777" w:rsidR="00F4383F" w:rsidRDefault="00F4383F" w:rsidP="00F4383F">
      <w:pPr>
        <w:spacing w:line="360" w:lineRule="auto"/>
        <w:jc w:val="left"/>
        <w:rPr>
          <w:rFonts w:ascii="Calibri" w:hAnsi="Calibri" w:cs="Calibri"/>
          <w:b/>
          <w:bCs/>
          <w:szCs w:val="22"/>
          <w:u w:val="single"/>
          <w:rtl/>
        </w:rPr>
      </w:pPr>
      <w:r w:rsidRPr="008015EB">
        <w:rPr>
          <w:rFonts w:ascii="Calibri" w:hAnsi="Calibri" w:cs="Calibri"/>
          <w:b/>
          <w:bCs/>
          <w:szCs w:val="22"/>
          <w:u w:val="single"/>
          <w:rtl/>
        </w:rPr>
        <w:t>תיאור התפקיד:</w:t>
      </w:r>
    </w:p>
    <w:p w14:paraId="5267953D" w14:textId="26E417C7" w:rsidR="00F4383F" w:rsidRDefault="00F4383F" w:rsidP="00F4383F">
      <w:pPr>
        <w:spacing w:line="360" w:lineRule="auto"/>
        <w:jc w:val="left"/>
        <w:rPr>
          <w:rFonts w:ascii="Calibri" w:hAnsi="Calibri" w:cs="Calibri"/>
          <w:szCs w:val="22"/>
          <w:rtl/>
        </w:rPr>
      </w:pPr>
      <w:r w:rsidRPr="00F4383F">
        <w:rPr>
          <w:rFonts w:ascii="Calibri" w:hAnsi="Calibri" w:cs="Calibri" w:hint="cs"/>
          <w:szCs w:val="22"/>
          <w:rtl/>
        </w:rPr>
        <w:t>נ</w:t>
      </w:r>
      <w:r w:rsidRPr="00F4383F">
        <w:rPr>
          <w:rFonts w:ascii="Calibri" w:hAnsi="Calibri" w:cs="Calibri"/>
          <w:szCs w:val="22"/>
          <w:rtl/>
        </w:rPr>
        <w:t>יהול מערך השירותים הפסיכולוגיים- החינוכיים בכפוף להוראות הדין הקיים, למען קידום בריאות נפש ורווחה נפשית של תלמידים במערכות החינוך השונות</w:t>
      </w:r>
      <w:r w:rsidRPr="00F4383F">
        <w:rPr>
          <w:rFonts w:ascii="Calibri" w:hAnsi="Calibri" w:cs="Calibri"/>
          <w:szCs w:val="22"/>
        </w:rPr>
        <w:t>.</w:t>
      </w:r>
    </w:p>
    <w:p w14:paraId="31375264" w14:textId="71309D7B" w:rsidR="00F4383F" w:rsidRDefault="00F4383F" w:rsidP="00F4383F">
      <w:pPr>
        <w:spacing w:line="360" w:lineRule="auto"/>
        <w:jc w:val="left"/>
        <w:rPr>
          <w:rFonts w:ascii="Calibri" w:hAnsi="Calibri" w:cs="Calibri"/>
          <w:b/>
          <w:bCs/>
          <w:szCs w:val="22"/>
          <w:u w:val="single"/>
          <w:rtl/>
        </w:rPr>
      </w:pPr>
      <w:r w:rsidRPr="00F4383F">
        <w:rPr>
          <w:rFonts w:ascii="Calibri" w:hAnsi="Calibri" w:cs="Calibri" w:hint="cs"/>
          <w:b/>
          <w:bCs/>
          <w:szCs w:val="22"/>
          <w:u w:val="single"/>
          <w:rtl/>
        </w:rPr>
        <w:t>תחומי אחריות:</w:t>
      </w:r>
    </w:p>
    <w:p w14:paraId="02BD96C6" w14:textId="39E560AC" w:rsidR="00F4383F" w:rsidRPr="00F4383F" w:rsidRDefault="00F4383F" w:rsidP="00F4383F">
      <w:pPr>
        <w:pStyle w:val="a9"/>
        <w:numPr>
          <w:ilvl w:val="0"/>
          <w:numId w:val="5"/>
        </w:numPr>
        <w:spacing w:line="360" w:lineRule="auto"/>
        <w:jc w:val="left"/>
        <w:rPr>
          <w:rFonts w:ascii="Calibri" w:hAnsi="Calibri" w:cs="Calibri"/>
          <w:b/>
          <w:bCs/>
          <w:szCs w:val="22"/>
          <w:u w:val="single"/>
        </w:rPr>
      </w:pPr>
      <w:r>
        <w:rPr>
          <w:rFonts w:ascii="Calibri" w:hAnsi="Calibri" w:cs="Calibri" w:hint="cs"/>
          <w:szCs w:val="22"/>
          <w:rtl/>
        </w:rPr>
        <w:t>אחריות להפעלתו של השירות הפסיכולוגי החינוכי ברשות בתאום עם הממונה.</w:t>
      </w:r>
    </w:p>
    <w:p w14:paraId="1DCBE501" w14:textId="53220CAC" w:rsidR="00F4383F" w:rsidRPr="00F4383F" w:rsidRDefault="00F4383F" w:rsidP="00F4383F">
      <w:pPr>
        <w:pStyle w:val="a9"/>
        <w:numPr>
          <w:ilvl w:val="0"/>
          <w:numId w:val="5"/>
        </w:numPr>
        <w:spacing w:line="360" w:lineRule="auto"/>
        <w:jc w:val="left"/>
        <w:rPr>
          <w:rFonts w:ascii="Calibri" w:hAnsi="Calibri" w:cs="Calibri"/>
          <w:b/>
          <w:bCs/>
          <w:szCs w:val="22"/>
          <w:u w:val="single"/>
        </w:rPr>
      </w:pPr>
      <w:r>
        <w:rPr>
          <w:rFonts w:ascii="Calibri" w:hAnsi="Calibri" w:cs="Calibri" w:hint="cs"/>
          <w:szCs w:val="22"/>
          <w:rtl/>
        </w:rPr>
        <w:t>שותפות בגיבוש וקביעת מדיניות עירונית בתחום החינוך בכל הנוגע לרווחה ולבריאות נפשית של ילדים במערכת החינוך.</w:t>
      </w:r>
    </w:p>
    <w:p w14:paraId="12862D5B" w14:textId="566E5D2E" w:rsidR="00F4383F" w:rsidRDefault="00F4383F" w:rsidP="00F4383F">
      <w:pPr>
        <w:pStyle w:val="a9"/>
        <w:numPr>
          <w:ilvl w:val="0"/>
          <w:numId w:val="5"/>
        </w:numPr>
        <w:spacing w:line="360" w:lineRule="auto"/>
        <w:jc w:val="left"/>
        <w:rPr>
          <w:rFonts w:ascii="Calibri" w:hAnsi="Calibri" w:cs="Calibri"/>
          <w:b/>
          <w:bCs/>
          <w:szCs w:val="22"/>
          <w:u w:val="single"/>
        </w:rPr>
      </w:pPr>
      <w:r>
        <w:rPr>
          <w:rFonts w:ascii="Calibri" w:hAnsi="Calibri" w:cs="Calibri" w:hint="cs"/>
          <w:szCs w:val="22"/>
          <w:rtl/>
        </w:rPr>
        <w:t>תכנון פעילותו ופיתוחו של השירות הפסיכולוגי החינוכי לטווח הקצר והארוך בהתאם לצרכי אוכלוסיית היעד.</w:t>
      </w:r>
    </w:p>
    <w:p w14:paraId="115EC37B" w14:textId="66213FD5" w:rsidR="00F4383F" w:rsidRDefault="00F4383F" w:rsidP="00F4383F">
      <w:pPr>
        <w:pStyle w:val="a9"/>
        <w:numPr>
          <w:ilvl w:val="0"/>
          <w:numId w:val="5"/>
        </w:numPr>
        <w:spacing w:line="360" w:lineRule="auto"/>
        <w:jc w:val="left"/>
        <w:rPr>
          <w:rFonts w:ascii="Calibri" w:hAnsi="Calibri" w:cs="Calibri"/>
          <w:szCs w:val="22"/>
        </w:rPr>
      </w:pPr>
      <w:r w:rsidRPr="00F4383F">
        <w:rPr>
          <w:rFonts w:ascii="Calibri" w:hAnsi="Calibri" w:cs="Calibri" w:hint="cs"/>
          <w:szCs w:val="22"/>
          <w:rtl/>
        </w:rPr>
        <w:t>מתן שירות פסיכולוגי חינוכי למערכת החינוך ולגורמים בקהילה</w:t>
      </w:r>
      <w:r>
        <w:rPr>
          <w:rFonts w:ascii="Calibri" w:hAnsi="Calibri" w:cs="Calibri" w:hint="cs"/>
          <w:szCs w:val="22"/>
          <w:rtl/>
        </w:rPr>
        <w:t xml:space="preserve"> בהתאם למדיניות משרד החינוך (</w:t>
      </w:r>
      <w:r w:rsidRPr="00F4383F">
        <w:rPr>
          <w:rFonts w:ascii="Calibri" w:hAnsi="Calibri" w:cs="Calibri"/>
          <w:szCs w:val="22"/>
          <w:rtl/>
        </w:rPr>
        <w:t xml:space="preserve">חוזר מנכ"ל תש"ע / 8 א </w:t>
      </w:r>
      <w:r>
        <w:rPr>
          <w:rFonts w:ascii="Calibri" w:hAnsi="Calibri" w:cs="Calibri" w:hint="cs"/>
          <w:szCs w:val="22"/>
          <w:rtl/>
        </w:rPr>
        <w:t>2010</w:t>
      </w:r>
      <w:r w:rsidRPr="00F4383F">
        <w:rPr>
          <w:rFonts w:ascii="Calibri" w:hAnsi="Calibri" w:cs="Calibri"/>
          <w:szCs w:val="22"/>
          <w:rtl/>
        </w:rPr>
        <w:t xml:space="preserve"> : מתווה השירות הפסיכולוגי חינוכי</w:t>
      </w:r>
      <w:r>
        <w:rPr>
          <w:rFonts w:ascii="Calibri" w:hAnsi="Calibri" w:cs="Calibri" w:hint="cs"/>
          <w:szCs w:val="22"/>
          <w:rtl/>
        </w:rPr>
        <w:t>).</w:t>
      </w:r>
    </w:p>
    <w:p w14:paraId="6183E0D8" w14:textId="3F221000" w:rsidR="00F4383F" w:rsidRDefault="00F4383F" w:rsidP="00F4383F">
      <w:pPr>
        <w:pStyle w:val="a9"/>
        <w:numPr>
          <w:ilvl w:val="0"/>
          <w:numId w:val="5"/>
        </w:numPr>
        <w:spacing w:line="360" w:lineRule="auto"/>
        <w:jc w:val="left"/>
        <w:rPr>
          <w:rFonts w:ascii="Calibri" w:hAnsi="Calibri" w:cs="Calibri"/>
          <w:szCs w:val="22"/>
        </w:rPr>
      </w:pPr>
      <w:r>
        <w:rPr>
          <w:rFonts w:ascii="Calibri" w:hAnsi="Calibri" w:cs="Calibri" w:hint="cs"/>
          <w:szCs w:val="22"/>
          <w:rtl/>
        </w:rPr>
        <w:t>ייזום, תכנון ופיקוח על תוכניות ופרויקטים בתחום הפסיכולוגיה החינוכית, תוך יצירת שותפויות מקצועיות עם גורמים עירוניים, ציבוריים וקהילתיים שונים.</w:t>
      </w:r>
    </w:p>
    <w:p w14:paraId="7DD8F791" w14:textId="75818037" w:rsidR="00F4383F" w:rsidRDefault="00F4383F" w:rsidP="00F4383F">
      <w:pPr>
        <w:pStyle w:val="a9"/>
        <w:numPr>
          <w:ilvl w:val="0"/>
          <w:numId w:val="5"/>
        </w:numPr>
        <w:spacing w:line="360" w:lineRule="auto"/>
        <w:jc w:val="left"/>
        <w:rPr>
          <w:rFonts w:ascii="Calibri" w:hAnsi="Calibri" w:cs="Calibri"/>
          <w:szCs w:val="22"/>
        </w:rPr>
      </w:pPr>
      <w:r>
        <w:rPr>
          <w:rFonts w:ascii="Calibri" w:hAnsi="Calibri" w:cs="Calibri" w:hint="cs"/>
          <w:szCs w:val="22"/>
          <w:rtl/>
        </w:rPr>
        <w:t xml:space="preserve">ניהול, תיאום ופיקוח של עבודת צוות השירות הפסיכולוגי חינוכי בהתאם לצרכי הרשות המקומית ובכפוף לחוקים, </w:t>
      </w:r>
      <w:r w:rsidR="00790454">
        <w:rPr>
          <w:rFonts w:ascii="Calibri" w:hAnsi="Calibri" w:cs="Calibri" w:hint="cs"/>
          <w:szCs w:val="22"/>
          <w:rtl/>
        </w:rPr>
        <w:t>נהלים ותוכניות עבודה.</w:t>
      </w:r>
    </w:p>
    <w:p w14:paraId="75D9B214" w14:textId="120E6577" w:rsidR="00790454" w:rsidRDefault="00790454" w:rsidP="00F4383F">
      <w:pPr>
        <w:pStyle w:val="a9"/>
        <w:numPr>
          <w:ilvl w:val="0"/>
          <w:numId w:val="5"/>
        </w:numPr>
        <w:spacing w:line="360" w:lineRule="auto"/>
        <w:jc w:val="left"/>
        <w:rPr>
          <w:rFonts w:ascii="Calibri" w:hAnsi="Calibri" w:cs="Calibri"/>
          <w:szCs w:val="22"/>
        </w:rPr>
      </w:pPr>
      <w:r>
        <w:rPr>
          <w:rFonts w:ascii="Calibri" w:hAnsi="Calibri" w:cs="Calibri" w:hint="cs"/>
          <w:szCs w:val="22"/>
          <w:rtl/>
        </w:rPr>
        <w:t>פיתוח מקצועי ומנהלי של עובדי השירות הפסיכולוגי חינוכי בהתאם לסטנדרטים מקצועיים המפורסמים על ידי משרדי הממשלה הרלוונטיים.</w:t>
      </w:r>
    </w:p>
    <w:p w14:paraId="29054721" w14:textId="53E10C8B" w:rsidR="00790454" w:rsidRDefault="00790454" w:rsidP="00F4383F">
      <w:pPr>
        <w:pStyle w:val="a9"/>
        <w:numPr>
          <w:ilvl w:val="0"/>
          <w:numId w:val="5"/>
        </w:numPr>
        <w:spacing w:line="360" w:lineRule="auto"/>
        <w:jc w:val="left"/>
        <w:rPr>
          <w:rFonts w:ascii="Calibri" w:hAnsi="Calibri" w:cs="Calibri"/>
          <w:szCs w:val="22"/>
        </w:rPr>
      </w:pPr>
      <w:r>
        <w:rPr>
          <w:rFonts w:ascii="Calibri" w:hAnsi="Calibri" w:cs="Calibri" w:hint="cs"/>
          <w:szCs w:val="22"/>
          <w:rtl/>
        </w:rPr>
        <w:t>שותפות בקידום ההיערכות העירונית לשעת חירום והפעלת השירות הפסיכולוגי חינוכי במצבי לחץ ובחירום.</w:t>
      </w:r>
    </w:p>
    <w:p w14:paraId="6C1172E7" w14:textId="77777777" w:rsidR="00790454" w:rsidRDefault="00790454" w:rsidP="00790454">
      <w:pPr>
        <w:pStyle w:val="a9"/>
        <w:spacing w:line="360" w:lineRule="auto"/>
        <w:jc w:val="left"/>
        <w:rPr>
          <w:rFonts w:ascii="Calibri" w:hAnsi="Calibri" w:cs="Calibri"/>
          <w:szCs w:val="22"/>
          <w:rtl/>
        </w:rPr>
      </w:pPr>
    </w:p>
    <w:p w14:paraId="53BA3583" w14:textId="2E843F21" w:rsidR="00790454" w:rsidRPr="00790454" w:rsidRDefault="00790454" w:rsidP="00790454">
      <w:pPr>
        <w:spacing w:line="360" w:lineRule="auto"/>
        <w:jc w:val="left"/>
        <w:rPr>
          <w:rFonts w:ascii="Calibri" w:hAnsi="Calibri" w:cs="Calibri"/>
          <w:b/>
          <w:bCs/>
          <w:szCs w:val="22"/>
          <w:u w:val="single"/>
          <w:rtl/>
        </w:rPr>
      </w:pPr>
      <w:r w:rsidRPr="00790454">
        <w:rPr>
          <w:rFonts w:ascii="Calibri" w:hAnsi="Calibri" w:cs="Calibri" w:hint="cs"/>
          <w:b/>
          <w:bCs/>
          <w:szCs w:val="22"/>
          <w:u w:val="single"/>
          <w:rtl/>
        </w:rPr>
        <w:t>פירוט הביצועים והמשימות העיקריות, הנגזרות מתחומי האחריות:</w:t>
      </w:r>
    </w:p>
    <w:p w14:paraId="3EA4E69C" w14:textId="388E2660" w:rsidR="00790454" w:rsidRPr="00790454" w:rsidRDefault="00790454" w:rsidP="00790454">
      <w:pPr>
        <w:pStyle w:val="a9"/>
        <w:numPr>
          <w:ilvl w:val="0"/>
          <w:numId w:val="6"/>
        </w:numPr>
        <w:spacing w:line="360" w:lineRule="auto"/>
        <w:jc w:val="left"/>
        <w:rPr>
          <w:rFonts w:ascii="Calibri" w:hAnsi="Calibri" w:cs="Calibri"/>
          <w:b/>
          <w:bCs/>
          <w:szCs w:val="22"/>
        </w:rPr>
      </w:pPr>
      <w:r w:rsidRPr="00790454">
        <w:rPr>
          <w:rFonts w:ascii="Calibri" w:hAnsi="Calibri" w:cs="Calibri" w:hint="cs"/>
          <w:b/>
          <w:bCs/>
          <w:szCs w:val="22"/>
          <w:rtl/>
        </w:rPr>
        <w:t>פעולות מנהל השירות הפסיכולוגי ברמת הרשות המקומית:</w:t>
      </w:r>
    </w:p>
    <w:p w14:paraId="2EB3AD4A" w14:textId="328E4CE0" w:rsidR="00790454" w:rsidRDefault="00790454" w:rsidP="00790454">
      <w:pPr>
        <w:pStyle w:val="a9"/>
        <w:numPr>
          <w:ilvl w:val="0"/>
          <w:numId w:val="7"/>
        </w:numPr>
        <w:spacing w:line="360" w:lineRule="auto"/>
        <w:jc w:val="left"/>
        <w:rPr>
          <w:rFonts w:ascii="Calibri" w:hAnsi="Calibri" w:cs="Calibri"/>
          <w:szCs w:val="22"/>
        </w:rPr>
      </w:pPr>
      <w:r w:rsidRPr="00790454">
        <w:rPr>
          <w:rFonts w:ascii="Calibri" w:hAnsi="Calibri" w:cs="Calibri"/>
          <w:szCs w:val="22"/>
          <w:rtl/>
        </w:rPr>
        <w:t>איתור וזיהוי צרכים מערכתיים ופרטניים של הרשות, האוכלוסייה והמערך החינוכי</w:t>
      </w:r>
      <w:r w:rsidRPr="00790454">
        <w:rPr>
          <w:rFonts w:ascii="Calibri" w:hAnsi="Calibri" w:cs="Calibri"/>
          <w:szCs w:val="22"/>
        </w:rPr>
        <w:t>.</w:t>
      </w:r>
    </w:p>
    <w:p w14:paraId="7BC4D28D" w14:textId="64CF244B" w:rsidR="00790454" w:rsidRDefault="00790454" w:rsidP="00790454">
      <w:pPr>
        <w:pStyle w:val="a9"/>
        <w:numPr>
          <w:ilvl w:val="0"/>
          <w:numId w:val="7"/>
        </w:numPr>
        <w:spacing w:line="360" w:lineRule="auto"/>
        <w:jc w:val="left"/>
        <w:rPr>
          <w:rFonts w:ascii="Calibri" w:hAnsi="Calibri" w:cs="Calibri"/>
          <w:szCs w:val="22"/>
        </w:rPr>
      </w:pPr>
      <w:r w:rsidRPr="00790454">
        <w:rPr>
          <w:rFonts w:ascii="Calibri" w:hAnsi="Calibri" w:cs="Calibri"/>
          <w:szCs w:val="22"/>
          <w:rtl/>
        </w:rPr>
        <w:lastRenderedPageBreak/>
        <w:t>הדרכה, ייעוץ וליווי לצוותים פדגוגיים ולהורים בנוגע לטיפול בתלמידים להבטחת בריאות הנפש שלהם במערכת החינוך</w:t>
      </w:r>
      <w:r w:rsidRPr="00790454">
        <w:rPr>
          <w:rFonts w:ascii="Calibri" w:hAnsi="Calibri" w:cs="Calibri"/>
          <w:szCs w:val="22"/>
        </w:rPr>
        <w:t>.</w:t>
      </w:r>
    </w:p>
    <w:p w14:paraId="12C38ACB" w14:textId="034BB9A1" w:rsidR="00790454" w:rsidRDefault="00790454" w:rsidP="00790454">
      <w:pPr>
        <w:pStyle w:val="a9"/>
        <w:numPr>
          <w:ilvl w:val="0"/>
          <w:numId w:val="7"/>
        </w:numPr>
        <w:spacing w:line="360" w:lineRule="auto"/>
        <w:jc w:val="left"/>
        <w:rPr>
          <w:rFonts w:ascii="Calibri" w:hAnsi="Calibri" w:cs="Calibri"/>
          <w:szCs w:val="22"/>
        </w:rPr>
      </w:pPr>
      <w:r w:rsidRPr="00790454">
        <w:rPr>
          <w:rFonts w:ascii="Calibri" w:hAnsi="Calibri" w:cs="Calibri"/>
          <w:szCs w:val="22"/>
          <w:rtl/>
        </w:rPr>
        <w:t>ארגון הרצאות וסדנאות לגורמים שונים ברשות לרבות התלמידים, הצוותים הפדגוגים</w:t>
      </w:r>
      <w:r w:rsidRPr="00790454">
        <w:rPr>
          <w:rFonts w:ascii="Calibri" w:hAnsi="Calibri" w:cs="Calibri"/>
          <w:szCs w:val="22"/>
        </w:rPr>
        <w:t xml:space="preserve">, </w:t>
      </w:r>
      <w:r w:rsidRPr="00790454">
        <w:rPr>
          <w:rFonts w:ascii="Calibri" w:hAnsi="Calibri" w:cs="Calibri"/>
          <w:szCs w:val="22"/>
          <w:rtl/>
        </w:rPr>
        <w:t>ההורים וגורמים עירוניים</w:t>
      </w:r>
      <w:r w:rsidRPr="00790454">
        <w:rPr>
          <w:rFonts w:ascii="Calibri" w:hAnsi="Calibri" w:cs="Calibri"/>
          <w:szCs w:val="22"/>
        </w:rPr>
        <w:t>.</w:t>
      </w:r>
    </w:p>
    <w:p w14:paraId="2B5EC3D8" w14:textId="3991180E" w:rsidR="00790454" w:rsidRDefault="00790454" w:rsidP="00790454">
      <w:pPr>
        <w:pStyle w:val="a9"/>
        <w:numPr>
          <w:ilvl w:val="0"/>
          <w:numId w:val="7"/>
        </w:numPr>
        <w:spacing w:line="360" w:lineRule="auto"/>
        <w:jc w:val="left"/>
        <w:rPr>
          <w:rFonts w:ascii="Calibri" w:hAnsi="Calibri" w:cs="Calibri"/>
          <w:szCs w:val="22"/>
        </w:rPr>
      </w:pPr>
      <w:r w:rsidRPr="00790454">
        <w:rPr>
          <w:rFonts w:ascii="Calibri" w:hAnsi="Calibri" w:cs="Calibri"/>
          <w:szCs w:val="22"/>
          <w:rtl/>
        </w:rPr>
        <w:t>מעקב אחר השתלבות של תלמידים וקידומם בתוך מערכת החינוך</w:t>
      </w:r>
      <w:r>
        <w:rPr>
          <w:rFonts w:ascii="Calibri" w:hAnsi="Calibri" w:cs="Calibri" w:hint="cs"/>
          <w:szCs w:val="22"/>
          <w:rtl/>
        </w:rPr>
        <w:t>.</w:t>
      </w:r>
    </w:p>
    <w:p w14:paraId="68544751" w14:textId="77777777" w:rsidR="00790454" w:rsidRDefault="00790454" w:rsidP="00790454">
      <w:pPr>
        <w:pStyle w:val="a9"/>
        <w:numPr>
          <w:ilvl w:val="0"/>
          <w:numId w:val="7"/>
        </w:numPr>
        <w:spacing w:line="360" w:lineRule="auto"/>
        <w:jc w:val="left"/>
        <w:rPr>
          <w:rFonts w:ascii="Calibri" w:hAnsi="Calibri" w:cs="Calibri"/>
          <w:szCs w:val="22"/>
        </w:rPr>
      </w:pPr>
      <w:r w:rsidRPr="00790454">
        <w:rPr>
          <w:rFonts w:ascii="Calibri" w:hAnsi="Calibri" w:cs="Calibri"/>
          <w:szCs w:val="22"/>
          <w:rtl/>
        </w:rPr>
        <w:t>מתן הערכה ראשונית במקרה של ילד המוגדר בסיכון והמלצות לגבי המשך ההתערבות גיבוש תוכנית כלל רשותית לטיפול בילדים בסיכון ברשות</w:t>
      </w:r>
      <w:r w:rsidRPr="00790454">
        <w:rPr>
          <w:rFonts w:ascii="Calibri" w:hAnsi="Calibri" w:cs="Calibri"/>
          <w:szCs w:val="22"/>
        </w:rPr>
        <w:t xml:space="preserve">. </w:t>
      </w:r>
      <w:r>
        <w:rPr>
          <w:rFonts w:ascii="Calibri" w:hAnsi="Calibri" w:cs="Calibri" w:hint="cs"/>
          <w:szCs w:val="22"/>
          <w:rtl/>
        </w:rPr>
        <w:t xml:space="preserve"> </w:t>
      </w:r>
    </w:p>
    <w:p w14:paraId="62A6A6D3" w14:textId="22D534B8" w:rsidR="00790454" w:rsidRDefault="00790454" w:rsidP="00790454">
      <w:pPr>
        <w:pStyle w:val="a9"/>
        <w:spacing w:line="360" w:lineRule="auto"/>
        <w:ind w:left="1080"/>
        <w:jc w:val="left"/>
        <w:rPr>
          <w:rFonts w:ascii="Calibri" w:hAnsi="Calibri" w:cs="Calibri"/>
          <w:szCs w:val="22"/>
          <w:rtl/>
        </w:rPr>
      </w:pPr>
      <w:r w:rsidRPr="00790454">
        <w:rPr>
          <w:rFonts w:ascii="Calibri" w:hAnsi="Calibri" w:cs="Calibri"/>
          <w:szCs w:val="22"/>
          <w:rtl/>
        </w:rPr>
        <w:t>השתתפות בוועדות שילוב בית ספריות וגני ילדים, עפ"י חוק</w:t>
      </w:r>
      <w:r w:rsidRPr="00790454">
        <w:rPr>
          <w:rFonts w:ascii="Calibri" w:hAnsi="Calibri" w:cs="Calibri"/>
          <w:szCs w:val="22"/>
        </w:rPr>
        <w:t>.</w:t>
      </w:r>
    </w:p>
    <w:p w14:paraId="44C864F1" w14:textId="7DA8A274" w:rsidR="00790454" w:rsidRPr="00790454" w:rsidRDefault="00790454" w:rsidP="00790454">
      <w:pPr>
        <w:pStyle w:val="a9"/>
        <w:numPr>
          <w:ilvl w:val="0"/>
          <w:numId w:val="6"/>
        </w:numPr>
        <w:spacing w:line="360" w:lineRule="auto"/>
        <w:jc w:val="left"/>
        <w:rPr>
          <w:rFonts w:ascii="Calibri" w:hAnsi="Calibri" w:cs="Calibri"/>
          <w:b/>
          <w:bCs/>
          <w:szCs w:val="22"/>
        </w:rPr>
      </w:pPr>
      <w:r w:rsidRPr="00790454">
        <w:rPr>
          <w:rFonts w:ascii="Calibri" w:hAnsi="Calibri" w:cs="Calibri" w:hint="cs"/>
          <w:b/>
          <w:bCs/>
          <w:szCs w:val="22"/>
          <w:rtl/>
        </w:rPr>
        <w:t>פעולות מנהל השירות הפסיכולוגי ברמת השפ"ח:</w:t>
      </w:r>
    </w:p>
    <w:p w14:paraId="7CF061E3" w14:textId="1BFEF7CB"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 xml:space="preserve">תכנון והפעלה של השירות הפסיכולוגי חינוכי בהתאם למדיניות שפ"י וצרכי הרשות באמצעות הקצאת משאבי השירות הפסיכולוגי למסגרות החינוך בהתאם לחוזר מנכ"ל תש"ע' 8 </w:t>
      </w:r>
      <w:r>
        <w:rPr>
          <w:rFonts w:ascii="Calibri" w:hAnsi="Calibri" w:cs="Calibri" w:hint="cs"/>
          <w:szCs w:val="22"/>
          <w:rtl/>
        </w:rPr>
        <w:t>(</w:t>
      </w:r>
      <w:r w:rsidRPr="00790454">
        <w:rPr>
          <w:rFonts w:ascii="Calibri" w:hAnsi="Calibri" w:cs="Calibri"/>
          <w:szCs w:val="22"/>
          <w:rtl/>
        </w:rPr>
        <w:t>א'</w:t>
      </w:r>
      <w:r>
        <w:rPr>
          <w:rFonts w:ascii="Calibri" w:hAnsi="Calibri" w:cs="Calibri" w:hint="cs"/>
          <w:szCs w:val="22"/>
          <w:rtl/>
        </w:rPr>
        <w:t>) 2010</w:t>
      </w:r>
      <w:r w:rsidRPr="00790454">
        <w:rPr>
          <w:rFonts w:ascii="Calibri" w:hAnsi="Calibri" w:cs="Calibri"/>
          <w:szCs w:val="22"/>
          <w:rtl/>
        </w:rPr>
        <w:t xml:space="preserve"> מתווה השירות הפסיכולוגי חינוכי </w:t>
      </w:r>
      <w:r>
        <w:rPr>
          <w:rFonts w:ascii="Calibri" w:hAnsi="Calibri" w:cs="Calibri" w:hint="cs"/>
          <w:szCs w:val="22"/>
          <w:rtl/>
        </w:rPr>
        <w:t>(</w:t>
      </w:r>
      <w:r w:rsidRPr="00790454">
        <w:rPr>
          <w:rFonts w:ascii="Calibri" w:hAnsi="Calibri" w:cs="Calibri"/>
          <w:szCs w:val="22"/>
          <w:rtl/>
        </w:rPr>
        <w:t>כולל שירות מורחב ושרות משלים</w:t>
      </w:r>
      <w:r>
        <w:rPr>
          <w:rFonts w:ascii="Calibri" w:hAnsi="Calibri" w:cs="Calibri" w:hint="cs"/>
          <w:szCs w:val="22"/>
          <w:rtl/>
        </w:rPr>
        <w:t>).</w:t>
      </w:r>
    </w:p>
    <w:p w14:paraId="61408A3D" w14:textId="06BA6E5D"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השמת פסיכולוגים למסגרות החינוך ברשות המקומית לצורך מתן שירותים פסיכולוגיים חינוכיים שוטפים</w:t>
      </w:r>
      <w:r w:rsidRPr="00790454">
        <w:rPr>
          <w:rFonts w:ascii="Calibri" w:hAnsi="Calibri" w:cs="Calibri"/>
          <w:szCs w:val="22"/>
        </w:rPr>
        <w:t>.</w:t>
      </w:r>
    </w:p>
    <w:p w14:paraId="212F1D8B" w14:textId="4B99CE1C"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גיבוש תוכנית עבודה של השירות הפסיכולוגי חינוכי ובקרה על ביצועה</w:t>
      </w:r>
      <w:r w:rsidRPr="00790454">
        <w:rPr>
          <w:rFonts w:ascii="Calibri" w:hAnsi="Calibri" w:cs="Calibri"/>
          <w:szCs w:val="22"/>
        </w:rPr>
        <w:t>.</w:t>
      </w:r>
    </w:p>
    <w:p w14:paraId="1628E78B" w14:textId="467095BA"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ניהול תקציב היחידה בהתאם לתוכנית העבודה שנקבעה</w:t>
      </w:r>
      <w:r>
        <w:rPr>
          <w:rFonts w:ascii="Calibri" w:hAnsi="Calibri" w:cs="Calibri" w:hint="cs"/>
          <w:szCs w:val="22"/>
          <w:rtl/>
        </w:rPr>
        <w:t>.</w:t>
      </w:r>
    </w:p>
    <w:p w14:paraId="1CD1F3AA" w14:textId="3EDE0B5E"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גיוס, מיון בחירה וקבלה של עובדים לשירות הפסיכולוגי חינוכי בהתאם לנהלי ולכללי קבלת עובדים של משרד הפנים, משרד החינוך ומרכז השלטון המקומי</w:t>
      </w:r>
      <w:r w:rsidRPr="00790454">
        <w:rPr>
          <w:rFonts w:ascii="Calibri" w:hAnsi="Calibri" w:cs="Calibri"/>
          <w:szCs w:val="22"/>
        </w:rPr>
        <w:t>.</w:t>
      </w:r>
    </w:p>
    <w:p w14:paraId="15D23EFA" w14:textId="0ABB20BE"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הכוונה, הנחיה, הדרכה ובקרה מקצועית על עבודת צוות פסיכולוגים בשירות</w:t>
      </w:r>
      <w:r w:rsidRPr="00790454">
        <w:rPr>
          <w:rFonts w:ascii="Calibri" w:hAnsi="Calibri" w:cs="Calibri"/>
          <w:szCs w:val="22"/>
        </w:rPr>
        <w:t>.</w:t>
      </w:r>
    </w:p>
    <w:p w14:paraId="44FCCDFA" w14:textId="329F5D25"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פיתוח מקצועי של צוות השירות הפסיכולוגי הכולל התייחסות ל: הדרכה בפסיכולוגיה</w:t>
      </w:r>
      <w:r w:rsidRPr="00790454">
        <w:rPr>
          <w:rFonts w:ascii="Calibri" w:hAnsi="Calibri" w:cs="Calibri"/>
          <w:szCs w:val="22"/>
        </w:rPr>
        <w:t xml:space="preserve">, </w:t>
      </w:r>
      <w:r w:rsidRPr="00790454">
        <w:rPr>
          <w:rFonts w:ascii="Calibri" w:hAnsi="Calibri" w:cs="Calibri"/>
          <w:szCs w:val="22"/>
          <w:rtl/>
        </w:rPr>
        <w:t>הכשרות להתפתחות מקצועית, עדכון ידע, תהליכי התמחות בפסיכולוגיה חינוכית</w:t>
      </w:r>
      <w:r w:rsidRPr="00790454">
        <w:rPr>
          <w:rFonts w:ascii="Calibri" w:hAnsi="Calibri" w:cs="Calibri"/>
          <w:szCs w:val="22"/>
        </w:rPr>
        <w:t xml:space="preserve">, </w:t>
      </w:r>
      <w:r w:rsidRPr="00790454">
        <w:rPr>
          <w:rFonts w:ascii="Calibri" w:hAnsi="Calibri" w:cs="Calibri"/>
          <w:szCs w:val="22"/>
          <w:rtl/>
        </w:rPr>
        <w:t>הסמכה להדרכה וכ</w:t>
      </w:r>
      <w:r>
        <w:rPr>
          <w:rFonts w:ascii="Calibri" w:hAnsi="Calibri" w:cs="Calibri" w:hint="cs"/>
          <w:szCs w:val="22"/>
          <w:rtl/>
        </w:rPr>
        <w:t>ו.</w:t>
      </w:r>
    </w:p>
    <w:p w14:paraId="7273F585" w14:textId="50C61FE9"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עידוד יוזמות לפיתוח מענים של צוות השפ"ח</w:t>
      </w:r>
      <w:r w:rsidRPr="00790454">
        <w:rPr>
          <w:rFonts w:ascii="Calibri" w:hAnsi="Calibri" w:cs="Calibri"/>
          <w:szCs w:val="22"/>
        </w:rPr>
        <w:t>.</w:t>
      </w:r>
    </w:p>
    <w:p w14:paraId="2A212F85" w14:textId="5C97B391"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פיקוח על עבודתו התקינה של השירות הפסיכולוגי חינוכי</w:t>
      </w:r>
      <w:r w:rsidRPr="00790454">
        <w:rPr>
          <w:rFonts w:ascii="Calibri" w:hAnsi="Calibri" w:cs="Calibri"/>
          <w:szCs w:val="22"/>
        </w:rPr>
        <w:t>.</w:t>
      </w:r>
    </w:p>
    <w:p w14:paraId="1F7FF4EB" w14:textId="0EFBEE30"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ביצוע פעולות להבטחת תנאי ההעסקה הולמים הנדרשים לעבודתם של עובדי השירות</w:t>
      </w:r>
      <w:r w:rsidRPr="00790454">
        <w:rPr>
          <w:rFonts w:ascii="Calibri" w:hAnsi="Calibri" w:cs="Calibri"/>
          <w:szCs w:val="22"/>
        </w:rPr>
        <w:t>.</w:t>
      </w:r>
    </w:p>
    <w:p w14:paraId="075B7FF3" w14:textId="5E0D3FF4"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ניהול מערך המידע והתעוד של השירות הפסיכולוגי בהתאם לחוקים ולנהלים</w:t>
      </w:r>
      <w:r w:rsidRPr="00790454">
        <w:rPr>
          <w:rFonts w:ascii="Calibri" w:hAnsi="Calibri" w:cs="Calibri"/>
          <w:szCs w:val="22"/>
        </w:rPr>
        <w:t>.</w:t>
      </w:r>
    </w:p>
    <w:p w14:paraId="2F7C7A31" w14:textId="4147F09C" w:rsidR="00790454" w:rsidRDefault="00790454" w:rsidP="00790454">
      <w:pPr>
        <w:pStyle w:val="a9"/>
        <w:numPr>
          <w:ilvl w:val="0"/>
          <w:numId w:val="8"/>
        </w:numPr>
        <w:spacing w:line="360" w:lineRule="auto"/>
        <w:jc w:val="left"/>
        <w:rPr>
          <w:rFonts w:ascii="Calibri" w:hAnsi="Calibri" w:cs="Calibri"/>
          <w:szCs w:val="22"/>
        </w:rPr>
      </w:pPr>
      <w:r w:rsidRPr="00790454">
        <w:rPr>
          <w:rFonts w:ascii="Calibri" w:hAnsi="Calibri" w:cs="Calibri"/>
          <w:szCs w:val="22"/>
          <w:rtl/>
        </w:rPr>
        <w:t xml:space="preserve">השתתפות בדיונים ובפורומים מקצועיים של שפ"י כנדרש על ידי פסיכולוג ארצי /מחוזי ובהתאם לחוזר המנכ"ל תש"ע' 8 </w:t>
      </w:r>
      <w:r>
        <w:rPr>
          <w:rFonts w:ascii="Calibri" w:hAnsi="Calibri" w:cs="Calibri" w:hint="cs"/>
          <w:szCs w:val="22"/>
          <w:rtl/>
        </w:rPr>
        <w:t>(</w:t>
      </w:r>
      <w:r w:rsidRPr="00790454">
        <w:rPr>
          <w:rFonts w:ascii="Calibri" w:hAnsi="Calibri" w:cs="Calibri"/>
          <w:szCs w:val="22"/>
          <w:rtl/>
        </w:rPr>
        <w:t>א'</w:t>
      </w:r>
      <w:r>
        <w:rPr>
          <w:rFonts w:ascii="Calibri" w:hAnsi="Calibri" w:cs="Calibri" w:hint="cs"/>
          <w:szCs w:val="22"/>
          <w:rtl/>
        </w:rPr>
        <w:t>) 2010</w:t>
      </w:r>
      <w:r w:rsidRPr="00790454">
        <w:rPr>
          <w:rFonts w:ascii="Calibri" w:hAnsi="Calibri" w:cs="Calibri"/>
          <w:szCs w:val="22"/>
          <w:rtl/>
        </w:rPr>
        <w:t xml:space="preserve"> : מתווה השירות הפסיכולוגי חינוך, באופן ישיר או באמצעות נציג שפ"ח</w:t>
      </w:r>
      <w:r w:rsidRPr="00790454">
        <w:rPr>
          <w:rFonts w:ascii="Calibri" w:hAnsi="Calibri" w:cs="Calibri"/>
          <w:szCs w:val="22"/>
        </w:rPr>
        <w:t>.</w:t>
      </w:r>
    </w:p>
    <w:p w14:paraId="447D01AD" w14:textId="30BA9C8E" w:rsidR="00790454" w:rsidRDefault="00790454" w:rsidP="00790454">
      <w:pPr>
        <w:pStyle w:val="a9"/>
        <w:numPr>
          <w:ilvl w:val="0"/>
          <w:numId w:val="8"/>
        </w:numPr>
        <w:spacing w:line="360" w:lineRule="auto"/>
        <w:jc w:val="left"/>
        <w:rPr>
          <w:rFonts w:ascii="Calibri" w:hAnsi="Calibri" w:cs="Calibri"/>
          <w:szCs w:val="22"/>
        </w:rPr>
      </w:pPr>
      <w:r>
        <w:rPr>
          <w:rFonts w:ascii="Calibri" w:hAnsi="Calibri" w:cs="Calibri" w:hint="cs"/>
          <w:szCs w:val="22"/>
          <w:rtl/>
        </w:rPr>
        <w:t>בירור וטיפול בפניות הציבור ליחידה.</w:t>
      </w:r>
    </w:p>
    <w:p w14:paraId="6EE6F548" w14:textId="77777777" w:rsidR="008B7CF1" w:rsidRDefault="008B7CF1" w:rsidP="008B7CF1">
      <w:pPr>
        <w:spacing w:line="360" w:lineRule="auto"/>
        <w:jc w:val="left"/>
        <w:rPr>
          <w:rFonts w:ascii="Calibri" w:hAnsi="Calibri" w:cs="Calibri"/>
          <w:szCs w:val="22"/>
          <w:rtl/>
        </w:rPr>
      </w:pPr>
    </w:p>
    <w:p w14:paraId="0AD63B78" w14:textId="77777777" w:rsidR="008B7CF1" w:rsidRDefault="008B7CF1" w:rsidP="008B7CF1">
      <w:pPr>
        <w:spacing w:line="360" w:lineRule="auto"/>
        <w:jc w:val="left"/>
        <w:rPr>
          <w:rFonts w:ascii="Calibri" w:hAnsi="Calibri" w:cs="Calibri"/>
          <w:szCs w:val="22"/>
          <w:rtl/>
        </w:rPr>
      </w:pPr>
    </w:p>
    <w:p w14:paraId="3528DC3F" w14:textId="77777777" w:rsidR="008B7CF1" w:rsidRPr="008B7CF1" w:rsidRDefault="008B7CF1" w:rsidP="008B7CF1">
      <w:pPr>
        <w:spacing w:line="360" w:lineRule="auto"/>
        <w:jc w:val="left"/>
        <w:rPr>
          <w:rFonts w:ascii="Calibri" w:hAnsi="Calibri" w:cs="Calibri"/>
          <w:szCs w:val="22"/>
        </w:rPr>
      </w:pPr>
    </w:p>
    <w:p w14:paraId="72254B42" w14:textId="36A6FED1" w:rsidR="00790454" w:rsidRPr="00790454" w:rsidRDefault="00790454" w:rsidP="00790454">
      <w:pPr>
        <w:pStyle w:val="a9"/>
        <w:numPr>
          <w:ilvl w:val="0"/>
          <w:numId w:val="6"/>
        </w:numPr>
        <w:spacing w:line="360" w:lineRule="auto"/>
        <w:jc w:val="left"/>
        <w:rPr>
          <w:rFonts w:ascii="Calibri" w:hAnsi="Calibri" w:cs="Calibri"/>
          <w:b/>
          <w:bCs/>
          <w:szCs w:val="22"/>
        </w:rPr>
      </w:pPr>
      <w:r w:rsidRPr="00790454">
        <w:rPr>
          <w:rFonts w:ascii="Calibri" w:hAnsi="Calibri" w:cs="Calibri" w:hint="cs"/>
          <w:b/>
          <w:bCs/>
          <w:szCs w:val="22"/>
          <w:rtl/>
        </w:rPr>
        <w:t>פעולות מנהל השירות הפסיכולוגי במצבי לחץ וחירום:</w:t>
      </w:r>
    </w:p>
    <w:p w14:paraId="3A0802BC" w14:textId="106946A1" w:rsidR="00790454" w:rsidRDefault="00790454" w:rsidP="00790454">
      <w:pPr>
        <w:pStyle w:val="a9"/>
        <w:numPr>
          <w:ilvl w:val="0"/>
          <w:numId w:val="9"/>
        </w:numPr>
        <w:spacing w:line="360" w:lineRule="auto"/>
        <w:jc w:val="left"/>
        <w:rPr>
          <w:rFonts w:ascii="Calibri" w:hAnsi="Calibri" w:cs="Calibri"/>
          <w:szCs w:val="22"/>
        </w:rPr>
      </w:pPr>
      <w:r w:rsidRPr="00790454">
        <w:rPr>
          <w:rFonts w:ascii="Calibri" w:hAnsi="Calibri" w:cs="Calibri"/>
          <w:szCs w:val="22"/>
          <w:rtl/>
        </w:rPr>
        <w:t>שותפות בקידום מדיניות עירונית בכל הנוגע להיערכות לחרום בהיבטים של בריאות נפש ורווחה נפשית</w:t>
      </w:r>
      <w:r w:rsidRPr="00790454">
        <w:rPr>
          <w:rFonts w:ascii="Calibri" w:hAnsi="Calibri" w:cs="Calibri"/>
          <w:szCs w:val="22"/>
        </w:rPr>
        <w:t>.</w:t>
      </w:r>
    </w:p>
    <w:p w14:paraId="14EB7CC7" w14:textId="3A9A48DD" w:rsidR="00790454" w:rsidRDefault="00790454" w:rsidP="00790454">
      <w:pPr>
        <w:pStyle w:val="a9"/>
        <w:numPr>
          <w:ilvl w:val="0"/>
          <w:numId w:val="9"/>
        </w:numPr>
        <w:spacing w:line="360" w:lineRule="auto"/>
        <w:jc w:val="left"/>
        <w:rPr>
          <w:rFonts w:ascii="Calibri" w:hAnsi="Calibri" w:cs="Calibri"/>
          <w:szCs w:val="22"/>
        </w:rPr>
      </w:pPr>
      <w:r w:rsidRPr="00790454">
        <w:rPr>
          <w:rFonts w:ascii="Calibri" w:hAnsi="Calibri" w:cs="Calibri"/>
          <w:szCs w:val="22"/>
          <w:rtl/>
        </w:rPr>
        <w:t>הכנה, הדרכה ורענון מערך כח האדם של השירות הפסיכולוגי חינוכי בהקשר של עבודה פסיכולוגית בחרום</w:t>
      </w:r>
      <w:r w:rsidRPr="00790454">
        <w:rPr>
          <w:rFonts w:ascii="Calibri" w:hAnsi="Calibri" w:cs="Calibri"/>
          <w:szCs w:val="22"/>
        </w:rPr>
        <w:t>.</w:t>
      </w:r>
    </w:p>
    <w:p w14:paraId="08D4B205" w14:textId="1E99A13B" w:rsidR="00790454" w:rsidRPr="00790454" w:rsidRDefault="00790454" w:rsidP="00790454">
      <w:pPr>
        <w:pStyle w:val="a9"/>
        <w:numPr>
          <w:ilvl w:val="0"/>
          <w:numId w:val="9"/>
        </w:numPr>
        <w:spacing w:line="360" w:lineRule="auto"/>
        <w:jc w:val="left"/>
        <w:rPr>
          <w:rFonts w:ascii="Calibri" w:hAnsi="Calibri" w:cs="Calibri"/>
          <w:szCs w:val="22"/>
          <w:rtl/>
        </w:rPr>
      </w:pPr>
      <w:r>
        <w:rPr>
          <w:rFonts w:ascii="Calibri" w:hAnsi="Calibri" w:cs="Calibri" w:hint="cs"/>
          <w:szCs w:val="22"/>
          <w:rtl/>
        </w:rPr>
        <w:t xml:space="preserve">הפעלת השירות הפסיכולוגי חינוכי במצבי לחץ וחירום. </w:t>
      </w:r>
    </w:p>
    <w:p w14:paraId="6A0A55BE" w14:textId="77777777" w:rsidR="001177FD" w:rsidRDefault="001177FD" w:rsidP="00F4383F">
      <w:pPr>
        <w:spacing w:line="360" w:lineRule="auto"/>
        <w:jc w:val="left"/>
        <w:rPr>
          <w:rFonts w:ascii="Calibri" w:hAnsi="Calibri" w:cs="Calibri"/>
          <w:b/>
          <w:bCs/>
          <w:szCs w:val="22"/>
          <w:u w:val="single"/>
          <w:rtl/>
        </w:rPr>
      </w:pPr>
    </w:p>
    <w:p w14:paraId="6BAFFAA2" w14:textId="611638F3" w:rsidR="001177FD" w:rsidRDefault="001177FD" w:rsidP="00F4383F">
      <w:pPr>
        <w:spacing w:line="360" w:lineRule="auto"/>
        <w:jc w:val="left"/>
        <w:rPr>
          <w:rFonts w:ascii="Calibri" w:hAnsi="Calibri" w:cs="Calibri"/>
          <w:b/>
          <w:bCs/>
          <w:szCs w:val="22"/>
          <w:u w:val="single"/>
          <w:rtl/>
        </w:rPr>
      </w:pPr>
      <w:r>
        <w:rPr>
          <w:rFonts w:ascii="Calibri" w:hAnsi="Calibri" w:cs="Calibri" w:hint="cs"/>
          <w:b/>
          <w:bCs/>
          <w:szCs w:val="22"/>
          <w:u w:val="single"/>
          <w:rtl/>
        </w:rPr>
        <w:t>תנאים מקדימים למינוי:</w:t>
      </w:r>
    </w:p>
    <w:p w14:paraId="0FC215C4" w14:textId="29884446" w:rsidR="00F4383F" w:rsidRDefault="00F4383F" w:rsidP="00F4383F">
      <w:pPr>
        <w:spacing w:line="360" w:lineRule="auto"/>
        <w:jc w:val="left"/>
        <w:rPr>
          <w:rFonts w:ascii="Calibri" w:hAnsi="Calibri" w:cs="Calibri"/>
          <w:b/>
          <w:bCs/>
          <w:szCs w:val="22"/>
          <w:u w:val="single"/>
          <w:rtl/>
        </w:rPr>
      </w:pPr>
      <w:r w:rsidRPr="008D78C6">
        <w:rPr>
          <w:rFonts w:ascii="Calibri" w:hAnsi="Calibri" w:cs="Calibri"/>
          <w:b/>
          <w:bCs/>
          <w:szCs w:val="22"/>
          <w:u w:val="single"/>
          <w:rtl/>
        </w:rPr>
        <w:t>השכל</w:t>
      </w:r>
      <w:r w:rsidRPr="008D78C6">
        <w:rPr>
          <w:rFonts w:ascii="Calibri" w:hAnsi="Calibri" w:cs="Calibri" w:hint="cs"/>
          <w:b/>
          <w:bCs/>
          <w:szCs w:val="22"/>
          <w:u w:val="single"/>
          <w:rtl/>
        </w:rPr>
        <w:t>ה</w:t>
      </w:r>
    </w:p>
    <w:p w14:paraId="725C0A5D" w14:textId="77777777" w:rsidR="001177FD" w:rsidRDefault="001177FD" w:rsidP="001177FD">
      <w:pPr>
        <w:pStyle w:val="a9"/>
        <w:numPr>
          <w:ilvl w:val="0"/>
          <w:numId w:val="10"/>
        </w:numPr>
        <w:spacing w:line="360" w:lineRule="auto"/>
        <w:jc w:val="left"/>
        <w:rPr>
          <w:rFonts w:ascii="Calibri" w:hAnsi="Calibri" w:cs="Calibri"/>
          <w:szCs w:val="22"/>
        </w:rPr>
      </w:pPr>
      <w:r>
        <w:rPr>
          <w:rFonts w:ascii="Calibri" w:hAnsi="Calibri" w:cs="Calibri" w:hint="cs"/>
          <w:szCs w:val="22"/>
          <w:rtl/>
        </w:rPr>
        <w:t>בעל תואר "מוסמך" ומעלה בפסיכולוגיה. רצוי בפסיכולוגיה חינוכית או בפסיכולוגיה קלינית של הילד, מהארץ או מחו"ל שהוכר על ידי וועדת הרישום של משרד הבריאות ומשרד החינוך כשווה ערך לתואר הניתן בישראל.</w:t>
      </w:r>
    </w:p>
    <w:p w14:paraId="2F19C11D" w14:textId="77777777" w:rsidR="001177FD" w:rsidRDefault="001177FD" w:rsidP="001177FD">
      <w:pPr>
        <w:pStyle w:val="a9"/>
        <w:numPr>
          <w:ilvl w:val="0"/>
          <w:numId w:val="10"/>
        </w:numPr>
        <w:spacing w:line="360" w:lineRule="auto"/>
        <w:jc w:val="left"/>
        <w:rPr>
          <w:rFonts w:ascii="Calibri" w:hAnsi="Calibri" w:cs="Calibri"/>
          <w:szCs w:val="22"/>
        </w:rPr>
      </w:pPr>
      <w:r>
        <w:rPr>
          <w:rFonts w:ascii="Calibri" w:hAnsi="Calibri" w:cs="Calibri" w:hint="cs"/>
          <w:szCs w:val="22"/>
          <w:rtl/>
        </w:rPr>
        <w:t>רישום בפנקס הפסיכולוגים של משרד הבריאות.</w:t>
      </w:r>
    </w:p>
    <w:p w14:paraId="2B20741D" w14:textId="28DF117E" w:rsidR="00F4383F" w:rsidRDefault="001177FD" w:rsidP="001177FD">
      <w:pPr>
        <w:pStyle w:val="a9"/>
        <w:numPr>
          <w:ilvl w:val="0"/>
          <w:numId w:val="10"/>
        </w:numPr>
        <w:spacing w:line="360" w:lineRule="auto"/>
        <w:jc w:val="left"/>
        <w:rPr>
          <w:rFonts w:ascii="Calibri" w:hAnsi="Calibri" w:cs="Calibri"/>
          <w:szCs w:val="22"/>
        </w:rPr>
      </w:pPr>
      <w:r>
        <w:rPr>
          <w:rFonts w:ascii="Calibri" w:hAnsi="Calibri" w:cs="Calibri" w:hint="cs"/>
          <w:szCs w:val="22"/>
          <w:rtl/>
        </w:rPr>
        <w:t xml:space="preserve">בעל תואר מומחה בפסיכולוגיה חינוכית, עדיפות לפסיכולוג חינוכי מומחה-מדריך. </w:t>
      </w:r>
    </w:p>
    <w:p w14:paraId="511711B6" w14:textId="77777777" w:rsidR="001177FD" w:rsidRDefault="001177FD" w:rsidP="001177FD">
      <w:pPr>
        <w:spacing w:line="360" w:lineRule="auto"/>
        <w:jc w:val="left"/>
        <w:rPr>
          <w:rFonts w:ascii="Calibri" w:hAnsi="Calibri" w:cs="Calibri"/>
          <w:b/>
          <w:bCs/>
          <w:szCs w:val="22"/>
          <w:u w:val="single"/>
          <w:rtl/>
        </w:rPr>
      </w:pPr>
    </w:p>
    <w:p w14:paraId="0B115267" w14:textId="122FDBFC" w:rsidR="001177FD" w:rsidRPr="001177FD" w:rsidRDefault="001177FD" w:rsidP="001177FD">
      <w:pPr>
        <w:spacing w:line="360" w:lineRule="auto"/>
        <w:jc w:val="left"/>
        <w:rPr>
          <w:rFonts w:ascii="Calibri" w:hAnsi="Calibri" w:cs="Calibri"/>
          <w:b/>
          <w:bCs/>
          <w:szCs w:val="22"/>
          <w:u w:val="single"/>
          <w:rtl/>
        </w:rPr>
      </w:pPr>
      <w:r w:rsidRPr="001177FD">
        <w:rPr>
          <w:rFonts w:ascii="Calibri" w:hAnsi="Calibri" w:cs="Calibri" w:hint="cs"/>
          <w:b/>
          <w:bCs/>
          <w:szCs w:val="22"/>
          <w:u w:val="single"/>
          <w:rtl/>
        </w:rPr>
        <w:t>רישום מקצועי</w:t>
      </w:r>
    </w:p>
    <w:p w14:paraId="64C4747F" w14:textId="61A5A021" w:rsidR="001177FD" w:rsidRDefault="001177FD" w:rsidP="001177FD">
      <w:pPr>
        <w:spacing w:line="360" w:lineRule="auto"/>
        <w:jc w:val="left"/>
        <w:rPr>
          <w:rFonts w:ascii="Calibri" w:hAnsi="Calibri" w:cs="Calibri"/>
          <w:szCs w:val="22"/>
          <w:rtl/>
        </w:rPr>
      </w:pPr>
      <w:r>
        <w:rPr>
          <w:rFonts w:ascii="Calibri" w:hAnsi="Calibri" w:cs="Calibri" w:hint="cs"/>
          <w:szCs w:val="22"/>
          <w:rtl/>
        </w:rPr>
        <w:t>רישום בפנק</w:t>
      </w:r>
      <w:r w:rsidRPr="001177FD">
        <w:rPr>
          <w:rFonts w:ascii="Calibri" w:hAnsi="Calibri" w:cs="Calibri"/>
          <w:szCs w:val="22"/>
          <w:rtl/>
        </w:rPr>
        <w:t>ס הפסיכולוגים בהתאם לסעיף 12 לחוק הפסיכולוגים</w:t>
      </w:r>
      <w:r w:rsidRPr="001177FD">
        <w:rPr>
          <w:rFonts w:ascii="Calibri" w:hAnsi="Calibri" w:cs="Calibri"/>
          <w:szCs w:val="22"/>
        </w:rPr>
        <w:t>.</w:t>
      </w:r>
    </w:p>
    <w:p w14:paraId="7552C107" w14:textId="66B23196" w:rsidR="001177FD" w:rsidRPr="001177FD" w:rsidRDefault="001177FD" w:rsidP="001177FD">
      <w:pPr>
        <w:spacing w:line="360" w:lineRule="auto"/>
        <w:jc w:val="left"/>
        <w:rPr>
          <w:rFonts w:ascii="Calibri" w:hAnsi="Calibri" w:cs="Calibri"/>
          <w:b/>
          <w:bCs/>
          <w:szCs w:val="22"/>
          <w:u w:val="single"/>
          <w:rtl/>
        </w:rPr>
      </w:pPr>
      <w:r w:rsidRPr="001177FD">
        <w:rPr>
          <w:rFonts w:ascii="Calibri" w:hAnsi="Calibri" w:cs="Calibri" w:hint="cs"/>
          <w:b/>
          <w:bCs/>
          <w:szCs w:val="22"/>
          <w:u w:val="single"/>
          <w:rtl/>
        </w:rPr>
        <w:t>ניסיון מקצועי</w:t>
      </w:r>
    </w:p>
    <w:p w14:paraId="74BEA893" w14:textId="08E45F69" w:rsidR="001177FD" w:rsidRDefault="001177FD" w:rsidP="001177FD">
      <w:pPr>
        <w:spacing w:line="360" w:lineRule="auto"/>
        <w:jc w:val="left"/>
        <w:rPr>
          <w:rFonts w:ascii="Calibri" w:hAnsi="Calibri" w:cs="Calibri"/>
          <w:szCs w:val="22"/>
          <w:rtl/>
        </w:rPr>
      </w:pPr>
      <w:r w:rsidRPr="001177FD">
        <w:rPr>
          <w:rFonts w:ascii="Calibri" w:hAnsi="Calibri" w:cs="Calibri"/>
          <w:szCs w:val="22"/>
          <w:rtl/>
        </w:rPr>
        <w:t>ניסיון מוכח בשירות פסיכולוגי חינוכי במשך 6 שנים לפחות</w:t>
      </w:r>
      <w:r w:rsidRPr="001177FD">
        <w:rPr>
          <w:rFonts w:ascii="Calibri" w:hAnsi="Calibri" w:cs="Calibri"/>
          <w:szCs w:val="22"/>
        </w:rPr>
        <w:t>.</w:t>
      </w:r>
    </w:p>
    <w:p w14:paraId="26612D09" w14:textId="0D53D7E4" w:rsidR="001177FD" w:rsidRPr="001177FD" w:rsidRDefault="001177FD" w:rsidP="001177FD">
      <w:pPr>
        <w:spacing w:line="360" w:lineRule="auto"/>
        <w:jc w:val="left"/>
        <w:rPr>
          <w:rFonts w:ascii="Calibri" w:hAnsi="Calibri" w:cs="Calibri"/>
          <w:b/>
          <w:bCs/>
          <w:szCs w:val="22"/>
          <w:u w:val="single"/>
          <w:rtl/>
        </w:rPr>
      </w:pPr>
      <w:r w:rsidRPr="001177FD">
        <w:rPr>
          <w:rFonts w:ascii="Calibri" w:hAnsi="Calibri" w:cs="Calibri" w:hint="cs"/>
          <w:b/>
          <w:bCs/>
          <w:szCs w:val="22"/>
          <w:u w:val="single"/>
          <w:rtl/>
        </w:rPr>
        <w:t>ניסיון ניהולי</w:t>
      </w:r>
    </w:p>
    <w:p w14:paraId="35573A5F" w14:textId="11F2DC4D" w:rsidR="001177FD" w:rsidRDefault="001177FD" w:rsidP="001177FD">
      <w:pPr>
        <w:spacing w:line="360" w:lineRule="auto"/>
        <w:jc w:val="left"/>
        <w:rPr>
          <w:rFonts w:ascii="Calibri" w:hAnsi="Calibri" w:cs="Calibri"/>
          <w:szCs w:val="22"/>
          <w:rtl/>
        </w:rPr>
      </w:pPr>
      <w:r w:rsidRPr="001177FD">
        <w:rPr>
          <w:rFonts w:ascii="Calibri" w:hAnsi="Calibri" w:cs="Calibri"/>
          <w:szCs w:val="22"/>
          <w:rtl/>
        </w:rPr>
        <w:t>עדיפות לבעל ניסיון מוכח בהובלה מקצועית ברמת שפ"ח ו/או</w:t>
      </w:r>
      <w:r>
        <w:rPr>
          <w:rFonts w:ascii="Calibri" w:hAnsi="Calibri" w:cs="Calibri" w:hint="cs"/>
          <w:szCs w:val="22"/>
          <w:rtl/>
        </w:rPr>
        <w:t xml:space="preserve"> </w:t>
      </w:r>
      <w:r w:rsidRPr="001177FD">
        <w:rPr>
          <w:rFonts w:ascii="Calibri" w:hAnsi="Calibri" w:cs="Calibri"/>
          <w:szCs w:val="22"/>
          <w:rtl/>
        </w:rPr>
        <w:t xml:space="preserve">ברמת שפ"י </w:t>
      </w:r>
      <w:r>
        <w:rPr>
          <w:rFonts w:ascii="Calibri" w:hAnsi="Calibri" w:cs="Calibri"/>
          <w:szCs w:val="22"/>
        </w:rPr>
        <w:t>)</w:t>
      </w:r>
      <w:r w:rsidRPr="001177FD">
        <w:rPr>
          <w:rFonts w:ascii="Calibri" w:hAnsi="Calibri" w:cs="Calibri"/>
          <w:szCs w:val="22"/>
          <w:rtl/>
        </w:rPr>
        <w:t>מחוזית / ארצית</w:t>
      </w:r>
      <w:r>
        <w:rPr>
          <w:rFonts w:ascii="Calibri" w:hAnsi="Calibri" w:cs="Calibri" w:hint="cs"/>
          <w:szCs w:val="22"/>
          <w:rtl/>
        </w:rPr>
        <w:t>).</w:t>
      </w:r>
    </w:p>
    <w:p w14:paraId="2806F9BE" w14:textId="77777777" w:rsidR="001177FD" w:rsidRDefault="001177FD" w:rsidP="001177FD">
      <w:pPr>
        <w:spacing w:line="360" w:lineRule="auto"/>
        <w:jc w:val="left"/>
        <w:rPr>
          <w:rFonts w:ascii="Calibri" w:hAnsi="Calibri" w:cs="Calibri"/>
          <w:szCs w:val="22"/>
          <w:rtl/>
        </w:rPr>
      </w:pPr>
    </w:p>
    <w:p w14:paraId="1F02E413" w14:textId="2D2F382A" w:rsidR="001177FD" w:rsidRPr="001177FD" w:rsidRDefault="001177FD" w:rsidP="001177FD">
      <w:pPr>
        <w:spacing w:line="360" w:lineRule="auto"/>
        <w:jc w:val="left"/>
        <w:rPr>
          <w:rFonts w:ascii="Calibri" w:hAnsi="Calibri" w:cs="Calibri"/>
          <w:b/>
          <w:bCs/>
          <w:szCs w:val="22"/>
          <w:u w:val="single"/>
          <w:rtl/>
        </w:rPr>
      </w:pPr>
      <w:r w:rsidRPr="001177FD">
        <w:rPr>
          <w:rFonts w:ascii="Calibri" w:hAnsi="Calibri" w:cs="Calibri" w:hint="cs"/>
          <w:b/>
          <w:bCs/>
          <w:szCs w:val="22"/>
          <w:u w:val="single"/>
          <w:rtl/>
        </w:rPr>
        <w:t>דרישות נוספות:</w:t>
      </w:r>
    </w:p>
    <w:p w14:paraId="490DA4BC" w14:textId="77777777" w:rsidR="001177FD" w:rsidRDefault="001177FD" w:rsidP="001177FD">
      <w:pPr>
        <w:spacing w:line="360" w:lineRule="auto"/>
        <w:jc w:val="left"/>
        <w:rPr>
          <w:rFonts w:ascii="Calibri" w:hAnsi="Calibri" w:cs="Calibri"/>
          <w:szCs w:val="22"/>
          <w:rtl/>
        </w:rPr>
      </w:pPr>
      <w:r w:rsidRPr="001177FD">
        <w:rPr>
          <w:rFonts w:ascii="Calibri" w:hAnsi="Calibri" w:cs="Calibri" w:hint="cs"/>
          <w:b/>
          <w:bCs/>
          <w:szCs w:val="22"/>
          <w:rtl/>
        </w:rPr>
        <w:t>קורסים והכשרות מקצועיות:</w:t>
      </w:r>
      <w:r>
        <w:rPr>
          <w:rFonts w:ascii="Calibri" w:hAnsi="Calibri" w:cs="Calibri" w:hint="cs"/>
          <w:szCs w:val="22"/>
          <w:rtl/>
        </w:rPr>
        <w:t xml:space="preserve"> עדיפות לבוגרי / לומדי הכשרת מנהלים של שפ"י.</w:t>
      </w:r>
    </w:p>
    <w:p w14:paraId="2B759F3C" w14:textId="77777777" w:rsidR="001177FD" w:rsidRDefault="001177FD" w:rsidP="001177FD">
      <w:pPr>
        <w:spacing w:line="360" w:lineRule="auto"/>
        <w:jc w:val="left"/>
        <w:rPr>
          <w:rFonts w:ascii="Calibri" w:hAnsi="Calibri" w:cs="Calibri"/>
          <w:szCs w:val="22"/>
          <w:rtl/>
        </w:rPr>
      </w:pPr>
      <w:r w:rsidRPr="001177FD">
        <w:rPr>
          <w:rFonts w:ascii="Calibri" w:hAnsi="Calibri" w:cs="Calibri" w:hint="cs"/>
          <w:b/>
          <w:bCs/>
          <w:szCs w:val="22"/>
          <w:rtl/>
        </w:rPr>
        <w:t>שפות:</w:t>
      </w:r>
      <w:r>
        <w:rPr>
          <w:rFonts w:ascii="Calibri" w:hAnsi="Calibri" w:cs="Calibri" w:hint="cs"/>
          <w:szCs w:val="22"/>
          <w:rtl/>
        </w:rPr>
        <w:t xml:space="preserve"> עברית ואנגלית ברמה גבוהה.</w:t>
      </w:r>
    </w:p>
    <w:p w14:paraId="5A6A7997" w14:textId="77777777" w:rsidR="001177FD" w:rsidRDefault="001177FD" w:rsidP="001177FD">
      <w:pPr>
        <w:spacing w:line="360" w:lineRule="auto"/>
        <w:jc w:val="left"/>
        <w:rPr>
          <w:rFonts w:ascii="Calibri" w:hAnsi="Calibri" w:cs="Calibri"/>
          <w:szCs w:val="22"/>
          <w:rtl/>
        </w:rPr>
      </w:pPr>
      <w:r w:rsidRPr="001177FD">
        <w:rPr>
          <w:rFonts w:ascii="Calibri" w:hAnsi="Calibri" w:cs="Calibri" w:hint="cs"/>
          <w:b/>
          <w:bCs/>
          <w:szCs w:val="22"/>
          <w:rtl/>
        </w:rPr>
        <w:t>יישומי מחשב:</w:t>
      </w:r>
      <w:r>
        <w:rPr>
          <w:rFonts w:ascii="Calibri" w:hAnsi="Calibri" w:cs="Calibri" w:hint="cs"/>
          <w:szCs w:val="22"/>
          <w:rtl/>
        </w:rPr>
        <w:t xml:space="preserve"> היכרות עם תוכנות ה-</w:t>
      </w:r>
      <w:r>
        <w:rPr>
          <w:rFonts w:ascii="Calibri" w:hAnsi="Calibri" w:cs="Calibri"/>
          <w:szCs w:val="22"/>
        </w:rPr>
        <w:t>OFFICE</w:t>
      </w:r>
      <w:r>
        <w:rPr>
          <w:rFonts w:ascii="Calibri" w:hAnsi="Calibri" w:cs="Calibri" w:hint="cs"/>
          <w:szCs w:val="22"/>
          <w:rtl/>
        </w:rPr>
        <w:t>.</w:t>
      </w:r>
    </w:p>
    <w:p w14:paraId="678932C5" w14:textId="462BD769" w:rsidR="001177FD" w:rsidRDefault="001177FD" w:rsidP="001177FD">
      <w:pPr>
        <w:spacing w:line="360" w:lineRule="auto"/>
        <w:jc w:val="left"/>
        <w:rPr>
          <w:rFonts w:ascii="Calibri" w:hAnsi="Calibri" w:cs="Calibri"/>
          <w:szCs w:val="22"/>
          <w:rtl/>
        </w:rPr>
      </w:pPr>
      <w:r w:rsidRPr="001177FD">
        <w:rPr>
          <w:rFonts w:ascii="Calibri" w:hAnsi="Calibri" w:cs="Calibri" w:hint="cs"/>
          <w:b/>
          <w:bCs/>
          <w:szCs w:val="22"/>
          <w:rtl/>
        </w:rPr>
        <w:t>רישום פלילי:</w:t>
      </w:r>
      <w:r>
        <w:rPr>
          <w:rFonts w:ascii="Calibri" w:hAnsi="Calibri" w:cs="Calibri" w:hint="cs"/>
          <w:szCs w:val="22"/>
          <w:rtl/>
        </w:rPr>
        <w:t xml:space="preserve"> </w:t>
      </w:r>
      <w:r w:rsidRPr="001177FD">
        <w:rPr>
          <w:rFonts w:ascii="Calibri" w:hAnsi="Calibri" w:cs="Calibri"/>
          <w:szCs w:val="22"/>
          <w:rtl/>
        </w:rPr>
        <w:t xml:space="preserve">היעדר הרשעה בעבירת מין, בהתאם לחוק למניעת העסקה של עברייני מין במוסדות מסוימים, </w:t>
      </w:r>
      <w:r>
        <w:rPr>
          <w:rFonts w:ascii="Calibri" w:hAnsi="Calibri" w:cs="Calibri" w:hint="cs"/>
          <w:szCs w:val="22"/>
          <w:rtl/>
        </w:rPr>
        <w:t>תשס"א-2001.</w:t>
      </w:r>
    </w:p>
    <w:p w14:paraId="10B73249" w14:textId="77777777" w:rsidR="001177FD" w:rsidRDefault="001177FD" w:rsidP="001177FD">
      <w:pPr>
        <w:spacing w:line="360" w:lineRule="auto"/>
        <w:jc w:val="left"/>
        <w:rPr>
          <w:rFonts w:ascii="Calibri" w:hAnsi="Calibri" w:cs="Calibri"/>
          <w:szCs w:val="22"/>
          <w:rtl/>
        </w:rPr>
      </w:pPr>
    </w:p>
    <w:p w14:paraId="4937B7DA" w14:textId="77777777" w:rsidR="008B7CF1" w:rsidRDefault="008B7CF1" w:rsidP="001177FD">
      <w:pPr>
        <w:spacing w:line="360" w:lineRule="auto"/>
        <w:jc w:val="left"/>
        <w:rPr>
          <w:rFonts w:ascii="Calibri" w:hAnsi="Calibri" w:cs="Calibri"/>
          <w:b/>
          <w:bCs/>
          <w:szCs w:val="22"/>
          <w:u w:val="single"/>
          <w:rtl/>
        </w:rPr>
      </w:pPr>
    </w:p>
    <w:p w14:paraId="62913D90" w14:textId="77777777" w:rsidR="008B7CF1" w:rsidRDefault="008B7CF1" w:rsidP="001177FD">
      <w:pPr>
        <w:spacing w:line="360" w:lineRule="auto"/>
        <w:jc w:val="left"/>
        <w:rPr>
          <w:rFonts w:ascii="Calibri" w:hAnsi="Calibri" w:cs="Calibri"/>
          <w:b/>
          <w:bCs/>
          <w:szCs w:val="22"/>
          <w:u w:val="single"/>
          <w:rtl/>
        </w:rPr>
      </w:pPr>
    </w:p>
    <w:p w14:paraId="36A0E652" w14:textId="77777777" w:rsidR="008B7CF1" w:rsidRDefault="008B7CF1" w:rsidP="001177FD">
      <w:pPr>
        <w:spacing w:line="360" w:lineRule="auto"/>
        <w:jc w:val="left"/>
        <w:rPr>
          <w:rFonts w:ascii="Calibri" w:hAnsi="Calibri" w:cs="Calibri"/>
          <w:b/>
          <w:bCs/>
          <w:szCs w:val="22"/>
          <w:u w:val="single"/>
          <w:rtl/>
        </w:rPr>
      </w:pPr>
    </w:p>
    <w:p w14:paraId="21CCEC0B" w14:textId="78F3A8D5" w:rsidR="001177FD" w:rsidRPr="001177FD" w:rsidRDefault="001177FD" w:rsidP="001177FD">
      <w:pPr>
        <w:spacing w:line="360" w:lineRule="auto"/>
        <w:jc w:val="left"/>
        <w:rPr>
          <w:rFonts w:ascii="Calibri" w:hAnsi="Calibri" w:cs="Calibri"/>
          <w:b/>
          <w:bCs/>
          <w:szCs w:val="22"/>
          <w:u w:val="single"/>
          <w:rtl/>
        </w:rPr>
      </w:pPr>
      <w:r w:rsidRPr="001177FD">
        <w:rPr>
          <w:rFonts w:ascii="Calibri" w:hAnsi="Calibri" w:cs="Calibri" w:hint="cs"/>
          <w:b/>
          <w:bCs/>
          <w:szCs w:val="22"/>
          <w:u w:val="single"/>
          <w:rtl/>
        </w:rPr>
        <w:t>מאפייני העשייה הייחודיים בתפקיד:</w:t>
      </w:r>
    </w:p>
    <w:p w14:paraId="1265EDA2" w14:textId="3F2317F3" w:rsidR="001177FD" w:rsidRDefault="008B7CF1" w:rsidP="008B7CF1">
      <w:pPr>
        <w:pStyle w:val="a9"/>
        <w:numPr>
          <w:ilvl w:val="0"/>
          <w:numId w:val="11"/>
        </w:numPr>
        <w:spacing w:line="360" w:lineRule="auto"/>
        <w:jc w:val="left"/>
        <w:rPr>
          <w:rFonts w:ascii="Calibri" w:hAnsi="Calibri" w:cs="Calibri"/>
          <w:szCs w:val="22"/>
        </w:rPr>
      </w:pPr>
      <w:r w:rsidRPr="008B7CF1">
        <w:rPr>
          <w:rFonts w:ascii="Calibri" w:hAnsi="Calibri" w:cs="Calibri"/>
          <w:szCs w:val="22"/>
          <w:rtl/>
        </w:rPr>
        <w:t>עבודה מול גורמים רבים ברשות ומחוצה לה</w:t>
      </w:r>
      <w:r w:rsidRPr="008B7CF1">
        <w:rPr>
          <w:rFonts w:ascii="Calibri" w:hAnsi="Calibri" w:cs="Calibri"/>
          <w:szCs w:val="22"/>
        </w:rPr>
        <w:t>.</w:t>
      </w:r>
    </w:p>
    <w:p w14:paraId="5C41C33E" w14:textId="38DD7DD9" w:rsidR="008B7CF1" w:rsidRDefault="008B7CF1" w:rsidP="008B7CF1">
      <w:pPr>
        <w:pStyle w:val="a9"/>
        <w:numPr>
          <w:ilvl w:val="0"/>
          <w:numId w:val="11"/>
        </w:numPr>
        <w:spacing w:line="360" w:lineRule="auto"/>
        <w:jc w:val="left"/>
        <w:rPr>
          <w:rFonts w:ascii="Calibri" w:hAnsi="Calibri" w:cs="Calibri"/>
          <w:szCs w:val="22"/>
        </w:rPr>
      </w:pPr>
      <w:r>
        <w:rPr>
          <w:rFonts w:ascii="Calibri" w:hAnsi="Calibri" w:cs="Calibri" w:hint="cs"/>
          <w:szCs w:val="22"/>
          <w:rtl/>
        </w:rPr>
        <w:t>עבודה תחת לחץ.</w:t>
      </w:r>
    </w:p>
    <w:p w14:paraId="25F97552" w14:textId="2EC956E1" w:rsidR="008B7CF1" w:rsidRPr="001177FD" w:rsidRDefault="008B7CF1" w:rsidP="008B7CF1">
      <w:pPr>
        <w:pStyle w:val="a9"/>
        <w:numPr>
          <w:ilvl w:val="0"/>
          <w:numId w:val="11"/>
        </w:numPr>
        <w:spacing w:line="360" w:lineRule="auto"/>
        <w:jc w:val="left"/>
        <w:rPr>
          <w:rFonts w:ascii="Calibri" w:hAnsi="Calibri" w:cs="Calibri"/>
          <w:szCs w:val="22"/>
          <w:rtl/>
        </w:rPr>
      </w:pPr>
      <w:r>
        <w:rPr>
          <w:rFonts w:ascii="Calibri" w:hAnsi="Calibri" w:cs="Calibri" w:hint="cs"/>
          <w:szCs w:val="22"/>
          <w:rtl/>
        </w:rPr>
        <w:t>ייצוג הרשות בפורומים מקצועיים.</w:t>
      </w:r>
    </w:p>
    <w:p w14:paraId="75048274" w14:textId="77777777" w:rsidR="001177FD" w:rsidRPr="001177FD" w:rsidRDefault="001177FD" w:rsidP="001177FD">
      <w:pPr>
        <w:spacing w:line="360" w:lineRule="auto"/>
        <w:jc w:val="left"/>
        <w:rPr>
          <w:rFonts w:ascii="Calibri" w:hAnsi="Calibri" w:cs="Calibri"/>
          <w:szCs w:val="22"/>
          <w:rtl/>
        </w:rPr>
      </w:pPr>
    </w:p>
    <w:p w14:paraId="51417064" w14:textId="77777777" w:rsidR="001177FD" w:rsidRPr="001177FD" w:rsidRDefault="001177FD" w:rsidP="001177FD">
      <w:pPr>
        <w:spacing w:line="360" w:lineRule="auto"/>
        <w:jc w:val="left"/>
        <w:rPr>
          <w:rFonts w:ascii="Calibri" w:hAnsi="Calibri" w:cs="Calibri"/>
          <w:szCs w:val="22"/>
          <w:rtl/>
        </w:rPr>
      </w:pPr>
    </w:p>
    <w:p w14:paraId="4C6D46F9" w14:textId="77777777" w:rsidR="00F4383F" w:rsidRDefault="00F4383F" w:rsidP="008B7CF1">
      <w:pPr>
        <w:pStyle w:val="a9"/>
        <w:rPr>
          <w:rFonts w:ascii="Calibri" w:hAnsi="Calibri" w:cs="Calibri"/>
          <w:b/>
          <w:bCs/>
          <w:szCs w:val="22"/>
          <w:rtl/>
        </w:rPr>
      </w:pPr>
    </w:p>
    <w:p w14:paraId="17489B85" w14:textId="77777777" w:rsidR="00F4383F" w:rsidRDefault="00F4383F" w:rsidP="00F4383F">
      <w:pPr>
        <w:jc w:val="center"/>
        <w:rPr>
          <w:rFonts w:ascii="Calibri" w:hAnsi="Calibri" w:cs="Calibri"/>
          <w:b/>
          <w:bCs/>
          <w:szCs w:val="22"/>
          <w:rtl/>
        </w:rPr>
      </w:pPr>
    </w:p>
    <w:p w14:paraId="578307B8" w14:textId="77777777" w:rsidR="00F4383F" w:rsidRPr="00D462CE" w:rsidRDefault="00F4383F" w:rsidP="00F4383F">
      <w:pPr>
        <w:jc w:val="center"/>
        <w:rPr>
          <w:rFonts w:ascii="Calibri" w:hAnsi="Calibri" w:cs="Calibri"/>
          <w:b/>
          <w:bCs/>
          <w:szCs w:val="22"/>
        </w:rPr>
      </w:pPr>
      <w:r>
        <w:rPr>
          <w:rFonts w:ascii="Calibri" w:hAnsi="Calibri" w:cs="Calibri" w:hint="cs"/>
          <w:b/>
          <w:bCs/>
          <w:szCs w:val="22"/>
          <w:rtl/>
        </w:rPr>
        <w:t>בברכה,</w:t>
      </w:r>
      <w:r>
        <w:rPr>
          <w:rFonts w:ascii="Calibri" w:hAnsi="Calibri" w:cs="Calibri"/>
          <w:b/>
          <w:bCs/>
          <w:szCs w:val="22"/>
          <w:rtl/>
        </w:rPr>
        <w:br/>
      </w:r>
      <w:r>
        <w:rPr>
          <w:rFonts w:ascii="Calibri" w:hAnsi="Calibri" w:cs="Calibri" w:hint="cs"/>
          <w:b/>
          <w:bCs/>
          <w:szCs w:val="22"/>
          <w:rtl/>
        </w:rPr>
        <w:t>יחיאל זוהר</w:t>
      </w:r>
      <w:r>
        <w:rPr>
          <w:rFonts w:ascii="Calibri" w:hAnsi="Calibri" w:cs="Calibri"/>
          <w:b/>
          <w:bCs/>
          <w:szCs w:val="22"/>
          <w:rtl/>
        </w:rPr>
        <w:br/>
      </w:r>
      <w:r>
        <w:rPr>
          <w:rFonts w:ascii="Calibri" w:hAnsi="Calibri" w:cs="Calibri" w:hint="cs"/>
          <w:b/>
          <w:bCs/>
          <w:szCs w:val="22"/>
          <w:rtl/>
        </w:rPr>
        <w:t>ראש העירייה</w:t>
      </w:r>
      <w:r w:rsidRPr="00D462CE">
        <w:rPr>
          <w:rFonts w:ascii="Calibri" w:hAnsi="Calibri" w:cs="Calibri"/>
          <w:b/>
          <w:bCs/>
          <w:szCs w:val="22"/>
        </w:rPr>
        <w:br/>
        <w:t>​</w:t>
      </w:r>
    </w:p>
    <w:p w14:paraId="58CC05D8" w14:textId="77777777" w:rsidR="00F4383F" w:rsidRPr="008015EB" w:rsidRDefault="00F4383F" w:rsidP="00F4383F">
      <w:pPr>
        <w:pStyle w:val="a9"/>
        <w:rPr>
          <w:rFonts w:ascii="Calibri" w:hAnsi="Calibri" w:cs="Calibri"/>
          <w:b/>
          <w:bCs/>
          <w:szCs w:val="22"/>
          <w:rtl/>
        </w:rPr>
      </w:pPr>
    </w:p>
    <w:p w14:paraId="26090DCE" w14:textId="77777777" w:rsidR="00F4383F" w:rsidRDefault="00F4383F" w:rsidP="00F4383F">
      <w:pPr>
        <w:rPr>
          <w:rFonts w:ascii="Calibri" w:hAnsi="Calibri" w:cs="Calibri"/>
          <w:b/>
          <w:bCs/>
          <w:szCs w:val="22"/>
          <w:rtl/>
        </w:rPr>
      </w:pPr>
    </w:p>
    <w:p w14:paraId="4463659D" w14:textId="77777777" w:rsidR="00F4383F" w:rsidRPr="008E3AA3" w:rsidRDefault="00F4383F" w:rsidP="00F4383F">
      <w:pPr>
        <w:rPr>
          <w:rFonts w:ascii="Calibri" w:hAnsi="Calibri" w:cs="Calibri"/>
          <w:b/>
          <w:bCs/>
          <w:szCs w:val="22"/>
        </w:rPr>
      </w:pPr>
      <w:r w:rsidRPr="008E3AA3">
        <w:rPr>
          <w:rFonts w:ascii="Calibri" w:hAnsi="Calibri" w:cs="Calibri"/>
          <w:b/>
          <w:bCs/>
          <w:szCs w:val="22"/>
          <w:rtl/>
        </w:rPr>
        <w:t>על פי הוראות חוק שוויון הזדמנויות בעבודה התשמ"ח-1988. המכרז מתייחס לגברים ונשים כאחד.</w:t>
      </w:r>
    </w:p>
    <w:p w14:paraId="343E0058" w14:textId="3D177D2D" w:rsidR="00F4383F" w:rsidRPr="008E3AA3" w:rsidRDefault="00F4383F" w:rsidP="00F4383F">
      <w:pPr>
        <w:rPr>
          <w:rFonts w:ascii="Calibri" w:hAnsi="Calibri" w:cs="Calibri"/>
          <w:b/>
          <w:bCs/>
          <w:szCs w:val="22"/>
          <w:rtl/>
        </w:rPr>
      </w:pPr>
      <w:r w:rsidRPr="008E3AA3">
        <w:rPr>
          <w:rFonts w:ascii="Calibri" w:hAnsi="Calibri" w:cs="Calibri"/>
          <w:b/>
          <w:bCs/>
          <w:szCs w:val="22"/>
          <w:rtl/>
        </w:rPr>
        <w:t>מועמד העומד בתנאי המשרה והמעוניין בהגשת הצעה למשרה הנ"ל יגיש את הצעתו דרך אתר עיריית נתיבות, לשונית דרושים ומכרזים,  </w:t>
      </w:r>
      <w:r w:rsidRPr="008E3AA3">
        <w:rPr>
          <w:rFonts w:ascii="Calibri" w:hAnsi="Calibri" w:cs="Calibri"/>
          <w:b/>
          <w:bCs/>
          <w:szCs w:val="22"/>
          <w:u w:val="single"/>
          <w:rtl/>
        </w:rPr>
        <w:t xml:space="preserve">עד ליום </w:t>
      </w:r>
      <w:r w:rsidR="00D62410">
        <w:rPr>
          <w:rFonts w:ascii="Calibri" w:hAnsi="Calibri" w:cs="Calibri" w:hint="cs"/>
          <w:b/>
          <w:bCs/>
          <w:szCs w:val="22"/>
          <w:u w:val="single"/>
          <w:rtl/>
        </w:rPr>
        <w:t>חמישי</w:t>
      </w:r>
      <w:r>
        <w:rPr>
          <w:rFonts w:ascii="Calibri" w:hAnsi="Calibri" w:cs="Calibri" w:hint="cs"/>
          <w:b/>
          <w:bCs/>
          <w:szCs w:val="22"/>
          <w:u w:val="single"/>
          <w:rtl/>
        </w:rPr>
        <w:t xml:space="preserve"> </w:t>
      </w:r>
      <w:r w:rsidRPr="008E3AA3">
        <w:rPr>
          <w:rFonts w:ascii="Calibri" w:hAnsi="Calibri" w:cs="Calibri"/>
          <w:b/>
          <w:bCs/>
          <w:szCs w:val="22"/>
          <w:u w:val="single"/>
          <w:rtl/>
        </w:rPr>
        <w:t xml:space="preserve"> ה- </w:t>
      </w:r>
      <w:r w:rsidR="00D62410">
        <w:rPr>
          <w:rFonts w:ascii="Calibri" w:hAnsi="Calibri" w:cs="Calibri" w:hint="cs"/>
          <w:b/>
          <w:bCs/>
          <w:szCs w:val="22"/>
          <w:u w:val="single"/>
          <w:rtl/>
        </w:rPr>
        <w:t>03</w:t>
      </w:r>
      <w:r w:rsidRPr="008E3AA3">
        <w:rPr>
          <w:rFonts w:ascii="Calibri" w:hAnsi="Calibri" w:cs="Calibri"/>
          <w:b/>
          <w:bCs/>
          <w:szCs w:val="22"/>
          <w:u w:val="single"/>
          <w:rtl/>
        </w:rPr>
        <w:t>/</w:t>
      </w:r>
      <w:r w:rsidR="008B7CF1">
        <w:rPr>
          <w:rFonts w:ascii="Calibri" w:hAnsi="Calibri" w:cs="Calibri" w:hint="cs"/>
          <w:b/>
          <w:bCs/>
          <w:szCs w:val="22"/>
          <w:u w:val="single"/>
          <w:rtl/>
        </w:rPr>
        <w:t>07</w:t>
      </w:r>
      <w:r w:rsidRPr="008E3AA3">
        <w:rPr>
          <w:rFonts w:ascii="Calibri" w:hAnsi="Calibri" w:cs="Calibri"/>
          <w:b/>
          <w:bCs/>
          <w:szCs w:val="22"/>
          <w:u w:val="single"/>
          <w:rtl/>
        </w:rPr>
        <w:t>/2025 (עד השעה  12:00) – לא תיתכן הגשה ידנית או בדוא"ל.</w:t>
      </w:r>
    </w:p>
    <w:p w14:paraId="499FEE4F" w14:textId="77777777" w:rsidR="00F4383F" w:rsidRPr="005A1155" w:rsidRDefault="00F4383F" w:rsidP="00F4383F">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מועמד עם מוגבלות יהא זכאי להתאמות הנדרשות לו בהליכי הקבלה לעבודה ובמידת הצורך במהלך תקופת ההעסקה.</w:t>
      </w:r>
    </w:p>
    <w:p w14:paraId="17862B56" w14:textId="77777777" w:rsidR="00F4383F" w:rsidRPr="005A1155" w:rsidRDefault="00F4383F" w:rsidP="00F4383F">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עדיפות תינתן למועמד המשתייך לאוכלוסייה הזכאית לייצוג הולם שאינה מיוצגת באופן הולם בקרב עובדי הרשות המקומית, ובלבד שמדובר במועמד בעל כישורים דומים לכישוריהם של מועמדים אחרים.</w:t>
      </w:r>
    </w:p>
    <w:p w14:paraId="5D2D2A3A" w14:textId="77777777" w:rsidR="00F4383F" w:rsidRPr="008E3AA3" w:rsidRDefault="00F4383F" w:rsidP="00F4383F">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הליך הגשת המועמדות במכרז כולל: הגשת מועמדות וקבלת משוב ראשוני על המועמד באמצעות מערכת </w:t>
      </w:r>
      <w:r w:rsidRPr="008E3AA3">
        <w:rPr>
          <w:rFonts w:ascii="Calibri" w:hAnsi="Calibri" w:cs="Calibri"/>
          <w:b/>
          <w:bCs/>
          <w:szCs w:val="22"/>
        </w:rPr>
        <w:t>jobbing</w:t>
      </w:r>
      <w:r w:rsidRPr="008E3AA3">
        <w:rPr>
          <w:rFonts w:ascii="Calibri" w:hAnsi="Calibri" w:cs="Calibri"/>
          <w:b/>
          <w:bCs/>
          <w:szCs w:val="22"/>
          <w:rtl/>
        </w:rPr>
        <w:t> המקוונת.</w:t>
      </w:r>
    </w:p>
    <w:p w14:paraId="28B9D946" w14:textId="77777777" w:rsidR="00F4383F" w:rsidRPr="005A1155" w:rsidRDefault="00F4383F" w:rsidP="00F4383F">
      <w:pPr>
        <w:numPr>
          <w:ilvl w:val="0"/>
          <w:numId w:val="1"/>
        </w:numPr>
        <w:tabs>
          <w:tab w:val="left" w:pos="720"/>
        </w:tabs>
        <w:spacing w:line="360" w:lineRule="auto"/>
        <w:rPr>
          <w:rFonts w:ascii="Calibri" w:hAnsi="Calibri" w:cs="Calibri"/>
          <w:szCs w:val="22"/>
          <w:rtl/>
        </w:rPr>
      </w:pPr>
      <w:r w:rsidRPr="005A1155">
        <w:rPr>
          <w:rFonts w:ascii="Calibri" w:hAnsi="Calibri" w:cs="Calibri"/>
          <w:szCs w:val="22"/>
          <w:rtl/>
        </w:rPr>
        <w:t>במידה ותהליך המיון הראשוני יסתיים בהצלחה ויוגשו כל המסמכים הרלוונטיים, מחלקת משאבי אנוש ייצור עמך קשר להמשך התהליך.</w:t>
      </w:r>
    </w:p>
    <w:p w14:paraId="7CD122F9" w14:textId="77777777" w:rsidR="00F4383F" w:rsidRPr="005A1155" w:rsidRDefault="00F4383F" w:rsidP="00F4383F">
      <w:pPr>
        <w:numPr>
          <w:ilvl w:val="0"/>
          <w:numId w:val="1"/>
        </w:numPr>
        <w:tabs>
          <w:tab w:val="left" w:pos="720"/>
        </w:tabs>
        <w:spacing w:line="360" w:lineRule="auto"/>
        <w:rPr>
          <w:rFonts w:ascii="Calibri" w:hAnsi="Calibri" w:cs="Calibri"/>
          <w:szCs w:val="22"/>
        </w:rPr>
      </w:pPr>
      <w:r w:rsidRPr="005A1155">
        <w:rPr>
          <w:rFonts w:ascii="Calibri" w:hAnsi="Calibri" w:cs="Calibri"/>
          <w:szCs w:val="22"/>
          <w:rtl/>
        </w:rPr>
        <w:t>בהמשך לכך, כל המועמדים אשר יעמדו בתנאי הסף ואשר יגישו את כלל המסמכים הנדרשים כמפורט בפרסום זה: טופס פרטי מועמד, קורות חיים, תעודות השכלה, צילום ת"ז, אישורים על ניסיון מקצועי (כפי שנדרש בנוסח המכרז) – יזומנו לוועדת בחינה.</w:t>
      </w:r>
    </w:p>
    <w:p w14:paraId="7E37B4C5" w14:textId="77777777" w:rsidR="00F4383F" w:rsidRPr="00700114" w:rsidRDefault="00F4383F" w:rsidP="00F4383F">
      <w:pPr>
        <w:numPr>
          <w:ilvl w:val="0"/>
          <w:numId w:val="1"/>
        </w:numPr>
        <w:tabs>
          <w:tab w:val="left" w:pos="720"/>
        </w:tabs>
        <w:spacing w:line="360" w:lineRule="auto"/>
        <w:rPr>
          <w:rFonts w:ascii="Calibri" w:hAnsi="Calibri" w:cs="Calibri"/>
          <w:b/>
          <w:bCs/>
          <w:szCs w:val="22"/>
          <w:rtl/>
        </w:rPr>
      </w:pPr>
      <w:r w:rsidRPr="008E3AA3">
        <w:rPr>
          <w:rFonts w:ascii="Calibri" w:hAnsi="Calibri" w:cs="Calibri"/>
          <w:b/>
          <w:bCs/>
          <w:szCs w:val="22"/>
          <w:rtl/>
        </w:rPr>
        <w:t>הצעות שלהן לא יצורפו כל המסמכים הנדרשים, לא תענינה.</w:t>
      </w:r>
    </w:p>
    <w:p w14:paraId="3A1EF5C2" w14:textId="77777777" w:rsidR="00F4383F" w:rsidRPr="008015EB" w:rsidRDefault="00F4383F" w:rsidP="00F4383F">
      <w:pPr>
        <w:pStyle w:val="a9"/>
        <w:tabs>
          <w:tab w:val="clear" w:pos="720"/>
        </w:tabs>
        <w:spacing w:line="276" w:lineRule="auto"/>
        <w:ind w:left="87"/>
        <w:jc w:val="left"/>
        <w:rPr>
          <w:rFonts w:ascii="Calibri" w:hAnsi="Calibri" w:cs="Calibri"/>
          <w:szCs w:val="22"/>
          <w:rtl/>
        </w:rPr>
      </w:pPr>
    </w:p>
    <w:p w14:paraId="50C6E79F" w14:textId="77777777" w:rsidR="00F4383F" w:rsidRPr="008015EB" w:rsidRDefault="00F4383F" w:rsidP="00F4383F">
      <w:pPr>
        <w:rPr>
          <w:rFonts w:ascii="Calibri" w:hAnsi="Calibri" w:cs="Calibri"/>
          <w:szCs w:val="22"/>
        </w:rPr>
      </w:pPr>
    </w:p>
    <w:p w14:paraId="79B097EC" w14:textId="77777777" w:rsidR="00F4383F" w:rsidRPr="00CC3501" w:rsidRDefault="00F4383F" w:rsidP="00F4383F"/>
    <w:p w14:paraId="06C13EC9" w14:textId="77777777" w:rsidR="00F4383F" w:rsidRPr="004C152E" w:rsidRDefault="00F4383F" w:rsidP="00F4383F"/>
    <w:p w14:paraId="3E9256D9" w14:textId="77777777" w:rsidR="00F4383F" w:rsidRPr="00566310" w:rsidRDefault="00F4383F" w:rsidP="00F4383F"/>
    <w:p w14:paraId="724503EA" w14:textId="77777777" w:rsidR="00223554" w:rsidRPr="00F4383F" w:rsidRDefault="00223554"/>
    <w:sectPr w:rsidR="00223554" w:rsidRPr="00F4383F" w:rsidSect="00F4383F">
      <w:headerReference w:type="even" r:id="rId7"/>
      <w:headerReference w:type="default" r:id="rId8"/>
      <w:headerReference w:type="first" r:id="rId9"/>
      <w:footerReference w:type="first" r:id="rId10"/>
      <w:pgSz w:w="11909" w:h="16834" w:code="259"/>
      <w:pgMar w:top="426" w:right="1800" w:bottom="1440" w:left="1800" w:header="624" w:footer="720" w:gutter="0"/>
      <w:pgNumType w:fmt="numberInDash" w:start="1"/>
      <w:cols w:space="720"/>
      <w:titlePg/>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F3848" w14:textId="77777777" w:rsidR="004A63AD" w:rsidRDefault="004A63AD">
      <w:r>
        <w:separator/>
      </w:r>
    </w:p>
  </w:endnote>
  <w:endnote w:type="continuationSeparator" w:id="0">
    <w:p w14:paraId="2000FB0D" w14:textId="77777777" w:rsidR="004A63AD" w:rsidRDefault="004A63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ptos Display">
    <w:charset w:val="00"/>
    <w:family w:val="swiss"/>
    <w:pitch w:val="variable"/>
    <w:sig w:usb0="20000287" w:usb1="00000003" w:usb2="00000000" w:usb3="00000000" w:csb0="0000019F" w:csb1="00000000"/>
  </w:font>
  <w:font w:name="Narkisim">
    <w:panose1 w:val="020E0502050101010101"/>
    <w:charset w:val="00"/>
    <w:family w:val="swiss"/>
    <w:pitch w:val="variable"/>
    <w:sig w:usb0="00000803" w:usb1="00000000" w:usb2="00000000" w:usb3="00000000" w:csb0="00000021" w:csb1="00000000"/>
  </w:font>
  <w:font w:name="Aharoni">
    <w:panose1 w:val="02010803020104030203"/>
    <w:charset w:val="00"/>
    <w:family w:val="auto"/>
    <w:pitch w:val="variable"/>
    <w:sig w:usb0="00000803" w:usb1="00000000" w:usb2="00000000" w:usb3="00000000" w:csb0="00000021"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204DFB" w14:textId="77777777" w:rsidR="00DA4486" w:rsidRPr="007C4653" w:rsidRDefault="00000000" w:rsidP="007A45D1">
    <w:pPr>
      <w:pStyle w:val="ae"/>
      <w:pBdr>
        <w:top w:val="single" w:sz="4" w:space="0" w:color="auto"/>
      </w:pBdr>
      <w:tabs>
        <w:tab w:val="clear" w:pos="720"/>
        <w:tab w:val="clear" w:pos="4153"/>
        <w:tab w:val="left" w:pos="389"/>
      </w:tabs>
      <w:ind w:firstLine="389"/>
      <w:jc w:val="center"/>
      <w:rPr>
        <w:rFonts w:cs="Narkisim"/>
        <w:b/>
        <w:bCs/>
        <w:color w:val="000000"/>
        <w:sz w:val="20"/>
        <w:szCs w:val="20"/>
        <w:rtl/>
      </w:rPr>
    </w:pPr>
    <w:r w:rsidRPr="007C4653">
      <w:rPr>
        <w:rFonts w:ascii="Arial" w:hAnsi="Arial" w:cs="Narkisim"/>
        <w:b/>
        <w:bCs/>
        <w:color w:val="000000"/>
        <w:sz w:val="20"/>
        <w:szCs w:val="20"/>
      </w:rPr>
      <w:sym w:font="Wingdings" w:char="F02A"/>
    </w:r>
    <w:r w:rsidRPr="007C4653">
      <w:rPr>
        <w:rFonts w:ascii="Arial" w:hAnsi="Arial" w:cs="Narkisim"/>
        <w:b/>
        <w:bCs/>
        <w:color w:val="000000"/>
        <w:sz w:val="20"/>
        <w:szCs w:val="20"/>
        <w:rtl/>
      </w:rPr>
      <w:t xml:space="preserve"> </w:t>
    </w:r>
    <w:r w:rsidRPr="007C4653">
      <w:rPr>
        <w:rFonts w:cs="Narkisim" w:hint="cs"/>
        <w:b/>
        <w:bCs/>
        <w:color w:val="000000"/>
        <w:sz w:val="20"/>
        <w:szCs w:val="20"/>
        <w:rtl/>
      </w:rPr>
      <w:t>ככר יהדות צרפת 4</w:t>
    </w:r>
    <w:r w:rsidRPr="007C4653">
      <w:rPr>
        <w:rFonts w:ascii="Arial" w:hAnsi="Arial" w:cs="Narkisim" w:hint="cs"/>
        <w:b/>
        <w:bCs/>
        <w:color w:val="000000"/>
        <w:sz w:val="20"/>
        <w:szCs w:val="20"/>
        <w:rtl/>
      </w:rPr>
      <w:t>,</w:t>
    </w:r>
    <w:r w:rsidRPr="007C4653">
      <w:rPr>
        <w:rFonts w:ascii="Arial" w:hAnsi="Arial" w:cs="Narkisim"/>
        <w:b/>
        <w:bCs/>
        <w:color w:val="000000"/>
        <w:sz w:val="20"/>
        <w:szCs w:val="20"/>
        <w:rtl/>
      </w:rPr>
      <w:t xml:space="preserve"> </w:t>
    </w:r>
    <w:r w:rsidRPr="007C4653">
      <w:rPr>
        <w:rFonts w:cs="Narkisim"/>
        <w:b/>
        <w:bCs/>
        <w:color w:val="000000"/>
        <w:sz w:val="20"/>
        <w:szCs w:val="20"/>
        <w:rtl/>
      </w:rPr>
      <w:t xml:space="preserve">ת.ד. </w:t>
    </w:r>
    <w:r w:rsidRPr="007C4653">
      <w:rPr>
        <w:rFonts w:cs="Narkisim" w:hint="cs"/>
        <w:b/>
        <w:bCs/>
        <w:color w:val="000000"/>
        <w:sz w:val="20"/>
        <w:szCs w:val="20"/>
        <w:rtl/>
      </w:rPr>
      <w:t>1</w:t>
    </w:r>
    <w:r w:rsidRPr="007C4653">
      <w:rPr>
        <w:rFonts w:cs="Narkisim"/>
        <w:b/>
        <w:bCs/>
        <w:color w:val="000000"/>
        <w:sz w:val="20"/>
        <w:szCs w:val="20"/>
        <w:rtl/>
      </w:rPr>
      <w:t xml:space="preserve"> </w:t>
    </w:r>
    <w:r w:rsidRPr="007C4653">
      <w:rPr>
        <w:rFonts w:cs="Narkisim" w:hint="cs"/>
        <w:b/>
        <w:bCs/>
        <w:color w:val="000000"/>
        <w:sz w:val="20"/>
        <w:szCs w:val="20"/>
        <w:rtl/>
      </w:rPr>
      <w:t>נתיבות</w:t>
    </w:r>
    <w:r w:rsidRPr="007C4653">
      <w:rPr>
        <w:rFonts w:cs="Narkisim"/>
        <w:b/>
        <w:bCs/>
        <w:color w:val="000000"/>
        <w:sz w:val="20"/>
        <w:szCs w:val="20"/>
        <w:rtl/>
      </w:rPr>
      <w:t xml:space="preserve"> </w:t>
    </w:r>
    <w:r w:rsidRPr="007C4653">
      <w:rPr>
        <w:rFonts w:cs="Narkisim" w:hint="cs"/>
        <w:b/>
        <w:bCs/>
        <w:color w:val="000000"/>
        <w:sz w:val="20"/>
        <w:szCs w:val="20"/>
        <w:rtl/>
      </w:rPr>
      <w:t xml:space="preserve">80200  </w:t>
    </w:r>
    <w:r w:rsidRPr="007C4653">
      <w:rPr>
        <w:rFonts w:ascii="Arial" w:hAnsi="Arial" w:cs="Narkisim"/>
        <w:b/>
        <w:bCs/>
        <w:color w:val="000000"/>
        <w:sz w:val="20"/>
        <w:szCs w:val="20"/>
      </w:rPr>
      <w:sym w:font="Wingdings 2" w:char="F027"/>
    </w:r>
    <w:r w:rsidRPr="007C4653">
      <w:rPr>
        <w:rFonts w:cs="Narkisim"/>
        <w:b/>
        <w:bCs/>
        <w:color w:val="000000"/>
        <w:sz w:val="20"/>
        <w:szCs w:val="20"/>
        <w:rtl/>
      </w:rPr>
      <w:t xml:space="preserve"> </w:t>
    </w:r>
    <w:r w:rsidRPr="007C4653">
      <w:rPr>
        <w:rFonts w:cs="Narkisim" w:hint="cs"/>
        <w:b/>
        <w:bCs/>
        <w:color w:val="000000"/>
        <w:sz w:val="20"/>
        <w:szCs w:val="20"/>
        <w:rtl/>
      </w:rPr>
      <w:t>טל': 08</w:t>
    </w:r>
    <w:r>
      <w:rPr>
        <w:rFonts w:cs="Narkisim" w:hint="cs"/>
        <w:b/>
        <w:bCs/>
        <w:color w:val="000000"/>
        <w:sz w:val="20"/>
        <w:szCs w:val="20"/>
        <w:rtl/>
      </w:rPr>
      <w:t>-9938725/08-86141250</w:t>
    </w:r>
    <w:r w:rsidRPr="007C4653">
      <w:rPr>
        <w:rFonts w:cs="Narkisim"/>
        <w:b/>
        <w:bCs/>
        <w:color w:val="000000"/>
        <w:sz w:val="20"/>
        <w:szCs w:val="20"/>
        <w:rtl/>
      </w:rPr>
      <w:t xml:space="preserve"> </w:t>
    </w:r>
  </w:p>
  <w:p w14:paraId="5E5C7AA9" w14:textId="77777777" w:rsidR="00DA4486" w:rsidRPr="007C4653" w:rsidRDefault="00DA4486" w:rsidP="00AD1453">
    <w:pPr>
      <w:pStyle w:val="ae"/>
      <w:pBdr>
        <w:top w:val="single" w:sz="4" w:space="0" w:color="auto"/>
      </w:pBdr>
      <w:tabs>
        <w:tab w:val="clear" w:pos="720"/>
        <w:tab w:val="clear" w:pos="4153"/>
        <w:tab w:val="left" w:pos="389"/>
      </w:tabs>
      <w:jc w:val="center"/>
      <w:rPr>
        <w:rFonts w:cs="Narkisim"/>
        <w:b/>
        <w:bCs/>
        <w:sz w:val="20"/>
        <w:szCs w:val="20"/>
        <w:rtl/>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E3AD" w14:textId="77777777" w:rsidR="004A63AD" w:rsidRDefault="004A63AD">
      <w:r>
        <w:separator/>
      </w:r>
    </w:p>
  </w:footnote>
  <w:footnote w:type="continuationSeparator" w:id="0">
    <w:p w14:paraId="0D2346E6" w14:textId="77777777" w:rsidR="004A63AD" w:rsidRDefault="004A63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C5B1FF" w14:textId="77777777" w:rsidR="00DA4486"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end"/>
    </w:r>
  </w:p>
  <w:p w14:paraId="004A49A0" w14:textId="77777777" w:rsidR="00DA4486" w:rsidRDefault="00DA4486">
    <w:pPr>
      <w:pStyle w:val="af0"/>
      <w:rPr>
        <w:rtl/>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D66A3" w14:textId="77777777" w:rsidR="00DA4486" w:rsidRDefault="00000000">
    <w:pPr>
      <w:pStyle w:val="af0"/>
      <w:framePr w:wrap="around" w:vAnchor="text" w:hAnchor="margin" w:xAlign="center" w:y="1"/>
      <w:rPr>
        <w:rStyle w:val="af2"/>
        <w:rFonts w:eastAsiaTheme="majorEastAsia"/>
        <w:rtl/>
      </w:rPr>
    </w:pPr>
    <w:r>
      <w:rPr>
        <w:rStyle w:val="af2"/>
        <w:rFonts w:eastAsiaTheme="majorEastAsia"/>
        <w:rtl/>
      </w:rPr>
      <w:fldChar w:fldCharType="begin"/>
    </w:r>
    <w:r>
      <w:rPr>
        <w:rStyle w:val="af2"/>
        <w:rFonts w:eastAsiaTheme="majorEastAsia"/>
      </w:rPr>
      <w:instrText xml:space="preserve">PAGE  </w:instrText>
    </w:r>
    <w:r>
      <w:rPr>
        <w:rStyle w:val="af2"/>
        <w:rFonts w:eastAsiaTheme="majorEastAsia"/>
        <w:rtl/>
      </w:rPr>
      <w:fldChar w:fldCharType="separate"/>
    </w:r>
    <w:r>
      <w:rPr>
        <w:rStyle w:val="af2"/>
        <w:rFonts w:eastAsiaTheme="majorEastAsia"/>
        <w:noProof/>
        <w:rtl/>
      </w:rPr>
      <w:t>- 2 -</w:t>
    </w:r>
    <w:r>
      <w:rPr>
        <w:rStyle w:val="af2"/>
        <w:rFonts w:eastAsiaTheme="majorEastAsia"/>
        <w:rtl/>
      </w:rPr>
      <w:fldChar w:fldCharType="end"/>
    </w:r>
  </w:p>
  <w:p w14:paraId="4A3767A3" w14:textId="77777777" w:rsidR="00DA4486" w:rsidRDefault="00000000" w:rsidP="00A93742">
    <w:pPr>
      <w:pStyle w:val="af0"/>
      <w:tabs>
        <w:tab w:val="clear" w:pos="2160"/>
        <w:tab w:val="left" w:pos="2909"/>
      </w:tabs>
      <w:spacing w:before="100" w:beforeAutospacing="1"/>
      <w:ind w:right="283"/>
      <w:rPr>
        <w:rFonts w:cs="Narkisim"/>
        <w:b/>
        <w:bCs/>
        <w:color w:val="0E2841" w:themeColor="text2"/>
        <w:sz w:val="40"/>
        <w:szCs w:val="40"/>
        <w:rtl/>
      </w:rPr>
    </w:pPr>
    <w:r>
      <w:rPr>
        <w:noProof/>
      </w:rPr>
      <w:drawing>
        <wp:anchor distT="0" distB="0" distL="114300" distR="114300" simplePos="0" relativeHeight="251658240" behindDoc="1" locked="0" layoutInCell="1" allowOverlap="1" wp14:anchorId="3C41A322" wp14:editId="3D1C1FD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2" name="תמונה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8FABC2" w14:textId="77777777" w:rsidR="00DA4486" w:rsidRPr="00C96909" w:rsidRDefault="00000000" w:rsidP="00A93742">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p w14:paraId="04BD1FA0" w14:textId="77777777" w:rsidR="00DA4486" w:rsidRPr="00570C28" w:rsidRDefault="00000000" w:rsidP="00A93742">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p w14:paraId="6672F10C" w14:textId="77777777" w:rsidR="00DA4486" w:rsidRDefault="00DA4486">
    <w:pPr>
      <w:pStyle w:val="af0"/>
      <w:rPr>
        <w:rt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DBEA3" w14:textId="77777777" w:rsidR="00DA4486" w:rsidRDefault="00000000" w:rsidP="00570C28">
    <w:pPr>
      <w:pStyle w:val="af0"/>
      <w:tabs>
        <w:tab w:val="clear" w:pos="2160"/>
        <w:tab w:val="left" w:pos="2909"/>
      </w:tabs>
      <w:spacing w:before="100" w:beforeAutospacing="1"/>
      <w:ind w:right="283"/>
      <w:rPr>
        <w:rFonts w:cs="Narkisim"/>
        <w:b/>
        <w:bCs/>
        <w:color w:val="0E2841" w:themeColor="text2"/>
        <w:sz w:val="40"/>
        <w:szCs w:val="40"/>
        <w:rtl/>
      </w:rPr>
    </w:pPr>
    <w:bookmarkStart w:id="0" w:name="_Hlk87531237"/>
    <w:bookmarkStart w:id="1" w:name="_Hlk87531238"/>
    <w:bookmarkStart w:id="2" w:name="_Hlk87531243"/>
    <w:bookmarkStart w:id="3" w:name="_Hlk87531244"/>
    <w:r>
      <w:rPr>
        <w:noProof/>
      </w:rPr>
      <w:drawing>
        <wp:anchor distT="0" distB="0" distL="114300" distR="114300" simplePos="0" relativeHeight="251657216" behindDoc="1" locked="0" layoutInCell="1" allowOverlap="1" wp14:anchorId="351047EF" wp14:editId="4CA474C3">
          <wp:simplePos x="0" y="0"/>
          <wp:positionH relativeFrom="margin">
            <wp:posOffset>-723900</wp:posOffset>
          </wp:positionH>
          <wp:positionV relativeFrom="paragraph">
            <wp:posOffset>-62865</wp:posOffset>
          </wp:positionV>
          <wp:extent cx="581025" cy="819150"/>
          <wp:effectExtent l="0" t="0" r="9525" b="0"/>
          <wp:wrapTight wrapText="bothSides">
            <wp:wrapPolygon edited="0">
              <wp:start x="8498" y="0"/>
              <wp:lineTo x="5666" y="502"/>
              <wp:lineTo x="0" y="5526"/>
              <wp:lineTo x="0" y="21098"/>
              <wp:lineTo x="21246" y="21098"/>
              <wp:lineTo x="21246" y="8037"/>
              <wp:lineTo x="20538" y="6530"/>
              <wp:lineTo x="16289" y="0"/>
              <wp:lineTo x="8498" y="0"/>
            </wp:wrapPolygon>
          </wp:wrapTight>
          <wp:docPr id="1" name="תמונה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025" cy="819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3875D03" w14:textId="77777777" w:rsidR="00DA4486" w:rsidRPr="00C96909" w:rsidRDefault="00000000" w:rsidP="00EF7148">
    <w:pPr>
      <w:pStyle w:val="af0"/>
      <w:tabs>
        <w:tab w:val="clear" w:pos="2160"/>
        <w:tab w:val="left" w:pos="2909"/>
      </w:tabs>
      <w:jc w:val="center"/>
      <w:rPr>
        <w:rFonts w:asciiTheme="minorHAnsi" w:hAnsiTheme="minorHAnsi" w:cstheme="minorHAnsi"/>
        <w:color w:val="002060"/>
        <w:sz w:val="36"/>
        <w:szCs w:val="36"/>
        <w:rtl/>
      </w:rPr>
    </w:pPr>
    <w:r w:rsidRPr="00C96909">
      <w:rPr>
        <w:rFonts w:asciiTheme="minorHAnsi" w:hAnsiTheme="minorHAnsi" w:cstheme="minorHAnsi"/>
        <w:color w:val="002060"/>
        <w:sz w:val="36"/>
        <w:szCs w:val="36"/>
        <w:rtl/>
      </w:rPr>
      <w:t>עיריית נתיבות</w:t>
    </w:r>
  </w:p>
  <w:bookmarkEnd w:id="0"/>
  <w:bookmarkEnd w:id="1"/>
  <w:bookmarkEnd w:id="2"/>
  <w:bookmarkEnd w:id="3"/>
  <w:p w14:paraId="2B082837" w14:textId="77777777" w:rsidR="00DA4486" w:rsidRPr="00570C28" w:rsidRDefault="00000000" w:rsidP="00EF7148">
    <w:pPr>
      <w:pStyle w:val="af0"/>
      <w:tabs>
        <w:tab w:val="clear" w:pos="2160"/>
        <w:tab w:val="left" w:pos="2909"/>
      </w:tabs>
      <w:jc w:val="center"/>
      <w:rPr>
        <w:rFonts w:ascii="Aharoni" w:hAnsi="Aharoni" w:cs="Aharoni"/>
        <w:color w:val="0E2841" w:themeColor="text2"/>
        <w:sz w:val="36"/>
        <w:szCs w:val="36"/>
        <w:rtl/>
      </w:rPr>
    </w:pPr>
    <w:r>
      <w:rPr>
        <w:rFonts w:asciiTheme="minorHAnsi" w:hAnsiTheme="minorHAnsi" w:cstheme="minorHAnsi" w:hint="cs"/>
        <w:color w:val="002060"/>
        <w:sz w:val="36"/>
        <w:szCs w:val="36"/>
        <w:rtl/>
      </w:rPr>
      <w:t>אגף</w:t>
    </w:r>
    <w:r w:rsidRPr="00C96909">
      <w:rPr>
        <w:rFonts w:asciiTheme="minorHAnsi" w:hAnsiTheme="minorHAnsi" w:cstheme="minorHAnsi"/>
        <w:color w:val="002060"/>
        <w:sz w:val="36"/>
        <w:szCs w:val="36"/>
        <w:rtl/>
      </w:rPr>
      <w:t xml:space="preserve"> ההון האנושי</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02499"/>
    <w:multiLevelType w:val="multilevel"/>
    <w:tmpl w:val="598E3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7AC7"/>
    <w:multiLevelType w:val="hybridMultilevel"/>
    <w:tmpl w:val="D01EA738"/>
    <w:lvl w:ilvl="0" w:tplc="94A288C0">
      <w:start w:val="1"/>
      <w:numFmt w:val="hebrew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E946CF"/>
    <w:multiLevelType w:val="multilevel"/>
    <w:tmpl w:val="7E8C26E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19155C"/>
    <w:multiLevelType w:val="hybridMultilevel"/>
    <w:tmpl w:val="9B84BAD4"/>
    <w:lvl w:ilvl="0" w:tplc="D1789100">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9AE3BFC"/>
    <w:multiLevelType w:val="hybridMultilevel"/>
    <w:tmpl w:val="1988C99E"/>
    <w:lvl w:ilvl="0" w:tplc="8EF25EA4">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E1C0459"/>
    <w:multiLevelType w:val="hybridMultilevel"/>
    <w:tmpl w:val="EF8C58AE"/>
    <w:lvl w:ilvl="0" w:tplc="E248A40C">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69036DD"/>
    <w:multiLevelType w:val="hybridMultilevel"/>
    <w:tmpl w:val="00C27F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ABC5C21"/>
    <w:multiLevelType w:val="hybridMultilevel"/>
    <w:tmpl w:val="95487740"/>
    <w:lvl w:ilvl="0" w:tplc="E5D0F21A">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5A4F5981"/>
    <w:multiLevelType w:val="hybridMultilevel"/>
    <w:tmpl w:val="AB28CDEA"/>
    <w:lvl w:ilvl="0" w:tplc="AEB87A98">
      <w:start w:val="1"/>
      <w:numFmt w:val="hebrew1"/>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77746511"/>
    <w:multiLevelType w:val="hybridMultilevel"/>
    <w:tmpl w:val="A6DCE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88272AB"/>
    <w:multiLevelType w:val="hybridMultilevel"/>
    <w:tmpl w:val="FC0E69AA"/>
    <w:lvl w:ilvl="0" w:tplc="3F12F1C6">
      <w:numFmt w:val="bullet"/>
      <w:lvlText w:val=""/>
      <w:lvlJc w:val="left"/>
      <w:pPr>
        <w:ind w:left="720" w:hanging="360"/>
      </w:pPr>
      <w:rPr>
        <w:rFonts w:ascii="Symbol" w:eastAsia="Times New Roman"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6708133">
    <w:abstractNumId w:val="0"/>
  </w:num>
  <w:num w:numId="2" w16cid:durableId="834108508">
    <w:abstractNumId w:val="10"/>
  </w:num>
  <w:num w:numId="3" w16cid:durableId="421610950">
    <w:abstractNumId w:val="2"/>
  </w:num>
  <w:num w:numId="4" w16cid:durableId="2145853060">
    <w:abstractNumId w:val="5"/>
  </w:num>
  <w:num w:numId="5" w16cid:durableId="649556592">
    <w:abstractNumId w:val="3"/>
  </w:num>
  <w:num w:numId="6" w16cid:durableId="426268399">
    <w:abstractNumId w:val="9"/>
  </w:num>
  <w:num w:numId="7" w16cid:durableId="1087267190">
    <w:abstractNumId w:val="4"/>
  </w:num>
  <w:num w:numId="8" w16cid:durableId="627735763">
    <w:abstractNumId w:val="7"/>
  </w:num>
  <w:num w:numId="9" w16cid:durableId="657417661">
    <w:abstractNumId w:val="8"/>
  </w:num>
  <w:num w:numId="10" w16cid:durableId="1058822776">
    <w:abstractNumId w:val="6"/>
  </w:num>
  <w:num w:numId="11" w16cid:durableId="2761352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83F"/>
    <w:rsid w:val="0006293E"/>
    <w:rsid w:val="001177FD"/>
    <w:rsid w:val="00223554"/>
    <w:rsid w:val="004A63AD"/>
    <w:rsid w:val="00790454"/>
    <w:rsid w:val="008B7CF1"/>
    <w:rsid w:val="00D62410"/>
    <w:rsid w:val="00DA4486"/>
    <w:rsid w:val="00F4383F"/>
    <w:rsid w:val="00F6009D"/>
    <w:rsid w:val="00F70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40BB"/>
  <w15:chartTrackingRefBased/>
  <w15:docId w15:val="{771E89C7-84F5-43D2-A822-661518E05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he-IL"/>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383F"/>
    <w:pPr>
      <w:keepLines/>
      <w:tabs>
        <w:tab w:val="left" w:pos="720"/>
        <w:tab w:val="left" w:pos="1440"/>
        <w:tab w:val="left" w:pos="2160"/>
      </w:tabs>
      <w:overflowPunct w:val="0"/>
      <w:autoSpaceDE w:val="0"/>
      <w:autoSpaceDN w:val="0"/>
      <w:bidi/>
      <w:adjustRightInd w:val="0"/>
      <w:spacing w:after="0" w:line="240" w:lineRule="auto"/>
      <w:jc w:val="both"/>
      <w:textAlignment w:val="baseline"/>
    </w:pPr>
    <w:rPr>
      <w:rFonts w:ascii="Times New Roman" w:eastAsia="Times New Roman" w:hAnsi="Times New Roman" w:cs="David"/>
      <w:kern w:val="0"/>
      <w:sz w:val="22"/>
      <w:lang w:eastAsia="he-IL"/>
      <w14:ligatures w14:val="none"/>
    </w:rPr>
  </w:style>
  <w:style w:type="paragraph" w:styleId="1">
    <w:name w:val="heading 1"/>
    <w:basedOn w:val="a"/>
    <w:next w:val="a"/>
    <w:link w:val="10"/>
    <w:uiPriority w:val="9"/>
    <w:qFormat/>
    <w:rsid w:val="00F4383F"/>
    <w:pPr>
      <w:keepNext/>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F4383F"/>
    <w:pPr>
      <w:keepNext/>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F4383F"/>
    <w:pPr>
      <w:keepNext/>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F4383F"/>
    <w:pPr>
      <w:keepNext/>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F4383F"/>
    <w:pPr>
      <w:keepNext/>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F4383F"/>
    <w:pPr>
      <w:keepNext/>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F4383F"/>
    <w:pPr>
      <w:keepNext/>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F4383F"/>
    <w:pPr>
      <w:keepNext/>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F4383F"/>
    <w:pPr>
      <w:keepNext/>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F4383F"/>
    <w:rPr>
      <w:rFonts w:asciiTheme="majorHAnsi" w:eastAsiaTheme="majorEastAsia" w:hAnsiTheme="majorHAnsi" w:cstheme="majorBidi"/>
      <w:color w:val="0F4761" w:themeColor="accent1" w:themeShade="BF"/>
      <w:sz w:val="40"/>
      <w:szCs w:val="40"/>
    </w:rPr>
  </w:style>
  <w:style w:type="character" w:customStyle="1" w:styleId="20">
    <w:name w:val="כותרת 2 תו"/>
    <w:basedOn w:val="a0"/>
    <w:link w:val="2"/>
    <w:uiPriority w:val="9"/>
    <w:semiHidden/>
    <w:rsid w:val="00F4383F"/>
    <w:rPr>
      <w:rFonts w:asciiTheme="majorHAnsi" w:eastAsiaTheme="majorEastAsia" w:hAnsiTheme="majorHAnsi" w:cstheme="majorBidi"/>
      <w:color w:val="0F4761" w:themeColor="accent1" w:themeShade="BF"/>
      <w:sz w:val="32"/>
      <w:szCs w:val="32"/>
    </w:rPr>
  </w:style>
  <w:style w:type="character" w:customStyle="1" w:styleId="30">
    <w:name w:val="כותרת 3 תו"/>
    <w:basedOn w:val="a0"/>
    <w:link w:val="3"/>
    <w:uiPriority w:val="9"/>
    <w:semiHidden/>
    <w:rsid w:val="00F4383F"/>
    <w:rPr>
      <w:rFonts w:eastAsiaTheme="majorEastAsia" w:cstheme="majorBidi"/>
      <w:color w:val="0F4761" w:themeColor="accent1" w:themeShade="BF"/>
      <w:sz w:val="28"/>
      <w:szCs w:val="28"/>
    </w:rPr>
  </w:style>
  <w:style w:type="character" w:customStyle="1" w:styleId="40">
    <w:name w:val="כותרת 4 תו"/>
    <w:basedOn w:val="a0"/>
    <w:link w:val="4"/>
    <w:uiPriority w:val="9"/>
    <w:semiHidden/>
    <w:rsid w:val="00F4383F"/>
    <w:rPr>
      <w:rFonts w:eastAsiaTheme="majorEastAsia" w:cstheme="majorBidi"/>
      <w:i/>
      <w:iCs/>
      <w:color w:val="0F4761" w:themeColor="accent1" w:themeShade="BF"/>
    </w:rPr>
  </w:style>
  <w:style w:type="character" w:customStyle="1" w:styleId="50">
    <w:name w:val="כותרת 5 תו"/>
    <w:basedOn w:val="a0"/>
    <w:link w:val="5"/>
    <w:uiPriority w:val="9"/>
    <w:semiHidden/>
    <w:rsid w:val="00F4383F"/>
    <w:rPr>
      <w:rFonts w:eastAsiaTheme="majorEastAsia" w:cstheme="majorBidi"/>
      <w:color w:val="0F4761" w:themeColor="accent1" w:themeShade="BF"/>
    </w:rPr>
  </w:style>
  <w:style w:type="character" w:customStyle="1" w:styleId="60">
    <w:name w:val="כותרת 6 תו"/>
    <w:basedOn w:val="a0"/>
    <w:link w:val="6"/>
    <w:uiPriority w:val="9"/>
    <w:semiHidden/>
    <w:rsid w:val="00F4383F"/>
    <w:rPr>
      <w:rFonts w:eastAsiaTheme="majorEastAsia" w:cstheme="majorBidi"/>
      <w:i/>
      <w:iCs/>
      <w:color w:val="595959" w:themeColor="text1" w:themeTint="A6"/>
    </w:rPr>
  </w:style>
  <w:style w:type="character" w:customStyle="1" w:styleId="70">
    <w:name w:val="כותרת 7 תו"/>
    <w:basedOn w:val="a0"/>
    <w:link w:val="7"/>
    <w:uiPriority w:val="9"/>
    <w:semiHidden/>
    <w:rsid w:val="00F4383F"/>
    <w:rPr>
      <w:rFonts w:eastAsiaTheme="majorEastAsia" w:cstheme="majorBidi"/>
      <w:color w:val="595959" w:themeColor="text1" w:themeTint="A6"/>
    </w:rPr>
  </w:style>
  <w:style w:type="character" w:customStyle="1" w:styleId="80">
    <w:name w:val="כותרת 8 תו"/>
    <w:basedOn w:val="a0"/>
    <w:link w:val="8"/>
    <w:uiPriority w:val="9"/>
    <w:semiHidden/>
    <w:rsid w:val="00F4383F"/>
    <w:rPr>
      <w:rFonts w:eastAsiaTheme="majorEastAsia" w:cstheme="majorBidi"/>
      <w:i/>
      <w:iCs/>
      <w:color w:val="272727" w:themeColor="text1" w:themeTint="D8"/>
    </w:rPr>
  </w:style>
  <w:style w:type="character" w:customStyle="1" w:styleId="90">
    <w:name w:val="כותרת 9 תו"/>
    <w:basedOn w:val="a0"/>
    <w:link w:val="9"/>
    <w:uiPriority w:val="9"/>
    <w:semiHidden/>
    <w:rsid w:val="00F4383F"/>
    <w:rPr>
      <w:rFonts w:eastAsiaTheme="majorEastAsia" w:cstheme="majorBidi"/>
      <w:color w:val="272727" w:themeColor="text1" w:themeTint="D8"/>
    </w:rPr>
  </w:style>
  <w:style w:type="paragraph" w:styleId="a3">
    <w:name w:val="Title"/>
    <w:basedOn w:val="a"/>
    <w:next w:val="a"/>
    <w:link w:val="a4"/>
    <w:uiPriority w:val="10"/>
    <w:qFormat/>
    <w:rsid w:val="00F4383F"/>
    <w:pPr>
      <w:spacing w:after="80"/>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F4383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383F"/>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F4383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F4383F"/>
    <w:pPr>
      <w:spacing w:before="160"/>
      <w:jc w:val="center"/>
    </w:pPr>
    <w:rPr>
      <w:i/>
      <w:iCs/>
      <w:color w:val="404040" w:themeColor="text1" w:themeTint="BF"/>
    </w:rPr>
  </w:style>
  <w:style w:type="character" w:customStyle="1" w:styleId="a8">
    <w:name w:val="ציטוט תו"/>
    <w:basedOn w:val="a0"/>
    <w:link w:val="a7"/>
    <w:uiPriority w:val="29"/>
    <w:rsid w:val="00F4383F"/>
    <w:rPr>
      <w:i/>
      <w:iCs/>
      <w:color w:val="404040" w:themeColor="text1" w:themeTint="BF"/>
    </w:rPr>
  </w:style>
  <w:style w:type="paragraph" w:styleId="a9">
    <w:name w:val="List Paragraph"/>
    <w:basedOn w:val="a"/>
    <w:uiPriority w:val="34"/>
    <w:qFormat/>
    <w:rsid w:val="00F4383F"/>
    <w:pPr>
      <w:ind w:left="720"/>
      <w:contextualSpacing/>
    </w:pPr>
  </w:style>
  <w:style w:type="character" w:styleId="aa">
    <w:name w:val="Intense Emphasis"/>
    <w:basedOn w:val="a0"/>
    <w:uiPriority w:val="21"/>
    <w:qFormat/>
    <w:rsid w:val="00F4383F"/>
    <w:rPr>
      <w:i/>
      <w:iCs/>
      <w:color w:val="0F4761" w:themeColor="accent1" w:themeShade="BF"/>
    </w:rPr>
  </w:style>
  <w:style w:type="paragraph" w:styleId="ab">
    <w:name w:val="Intense Quote"/>
    <w:basedOn w:val="a"/>
    <w:next w:val="a"/>
    <w:link w:val="ac"/>
    <w:uiPriority w:val="30"/>
    <w:qFormat/>
    <w:rsid w:val="00F4383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ציטוט חזק תו"/>
    <w:basedOn w:val="a0"/>
    <w:link w:val="ab"/>
    <w:uiPriority w:val="30"/>
    <w:rsid w:val="00F4383F"/>
    <w:rPr>
      <w:i/>
      <w:iCs/>
      <w:color w:val="0F4761" w:themeColor="accent1" w:themeShade="BF"/>
    </w:rPr>
  </w:style>
  <w:style w:type="character" w:styleId="ad">
    <w:name w:val="Intense Reference"/>
    <w:basedOn w:val="a0"/>
    <w:uiPriority w:val="32"/>
    <w:qFormat/>
    <w:rsid w:val="00F4383F"/>
    <w:rPr>
      <w:b/>
      <w:bCs/>
      <w:smallCaps/>
      <w:color w:val="0F4761" w:themeColor="accent1" w:themeShade="BF"/>
      <w:spacing w:val="5"/>
    </w:rPr>
  </w:style>
  <w:style w:type="paragraph" w:styleId="ae">
    <w:name w:val="footer"/>
    <w:basedOn w:val="a"/>
    <w:link w:val="af"/>
    <w:rsid w:val="00F4383F"/>
    <w:pPr>
      <w:tabs>
        <w:tab w:val="center" w:pos="4153"/>
        <w:tab w:val="right" w:pos="8306"/>
      </w:tabs>
    </w:pPr>
  </w:style>
  <w:style w:type="character" w:customStyle="1" w:styleId="af">
    <w:name w:val="כותרת תחתונה תו"/>
    <w:basedOn w:val="a0"/>
    <w:link w:val="ae"/>
    <w:rsid w:val="00F4383F"/>
    <w:rPr>
      <w:rFonts w:ascii="Times New Roman" w:eastAsia="Times New Roman" w:hAnsi="Times New Roman" w:cs="David"/>
      <w:kern w:val="0"/>
      <w:sz w:val="22"/>
      <w:lang w:eastAsia="he-IL"/>
      <w14:ligatures w14:val="none"/>
    </w:rPr>
  </w:style>
  <w:style w:type="paragraph" w:styleId="af0">
    <w:name w:val="header"/>
    <w:basedOn w:val="a"/>
    <w:link w:val="af1"/>
    <w:rsid w:val="00F4383F"/>
    <w:pPr>
      <w:tabs>
        <w:tab w:val="center" w:pos="4153"/>
        <w:tab w:val="right" w:pos="8306"/>
      </w:tabs>
    </w:pPr>
  </w:style>
  <w:style w:type="character" w:customStyle="1" w:styleId="af1">
    <w:name w:val="כותרת עליונה תו"/>
    <w:basedOn w:val="a0"/>
    <w:link w:val="af0"/>
    <w:rsid w:val="00F4383F"/>
    <w:rPr>
      <w:rFonts w:ascii="Times New Roman" w:eastAsia="Times New Roman" w:hAnsi="Times New Roman" w:cs="David"/>
      <w:kern w:val="0"/>
      <w:sz w:val="22"/>
      <w:lang w:eastAsia="he-IL"/>
      <w14:ligatures w14:val="none"/>
    </w:rPr>
  </w:style>
  <w:style w:type="character" w:styleId="af2">
    <w:name w:val="page number"/>
    <w:basedOn w:val="a0"/>
    <w:rsid w:val="00F438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52</TotalTime>
  <Pages>4</Pages>
  <Words>922</Words>
  <Characters>4615</Characters>
  <Application>Microsoft Office Word</Application>
  <DocSecurity>0</DocSecurity>
  <Lines>38</Lines>
  <Paragraphs>11</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חלי עמית</dc:creator>
  <cp:keywords/>
  <dc:description/>
  <cp:lastModifiedBy>חלי עמית</cp:lastModifiedBy>
  <cp:revision>3</cp:revision>
  <cp:lastPrinted>2025-06-18T07:40:00Z</cp:lastPrinted>
  <dcterms:created xsi:type="dcterms:W3CDTF">2025-06-18T06:45:00Z</dcterms:created>
  <dcterms:modified xsi:type="dcterms:W3CDTF">2025-06-19T11:16:00Z</dcterms:modified>
</cp:coreProperties>
</file>