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612D" w14:textId="77777777" w:rsidR="009D7012" w:rsidRPr="008015EB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8FFBCFD" w14:textId="7C1DB263" w:rsidR="009D7012" w:rsidRPr="008015EB" w:rsidRDefault="009D7012" w:rsidP="009D701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1135/25</w:t>
      </w:r>
    </w:p>
    <w:p w14:paraId="2601EDE2" w14:textId="77777777" w:rsidR="009D7012" w:rsidRPr="00B5304D" w:rsidRDefault="009D7012" w:rsidP="009D7012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עובד/ת סוציאלי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 xml:space="preserve">ת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לאוכלוסיות קצה במרכז הזדמנות</w:t>
      </w:r>
    </w:p>
    <w:p w14:paraId="330FC4E1" w14:textId="77777777" w:rsidR="009D7012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F00B40A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EA3A1F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האגף לשירותים חברתיים</w:t>
      </w:r>
    </w:p>
    <w:p w14:paraId="5907EEB3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205D27AA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50</w:t>
      </w:r>
      <w:r w:rsidRPr="00EA3A1F">
        <w:rPr>
          <w:rFonts w:ascii="Calibri" w:hAnsi="Calibri" w:cs="Calibri"/>
          <w:szCs w:val="22"/>
          <w:rtl/>
        </w:rPr>
        <w:t xml:space="preserve">% </w:t>
      </w:r>
    </w:p>
    <w:p w14:paraId="30C7680B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6CEF4C2E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  <w:rtl/>
        </w:rPr>
      </w:pPr>
    </w:p>
    <w:p w14:paraId="334A66EA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85AEF8E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ליווי תעסוקתי לקידום בסיכון עם חסמים מורכבים להשתלבות בתעסוקה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63A4FE8A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 xml:space="preserve">הובלת תהליכי הליווי החל מביצוע </w:t>
      </w:r>
      <w:proofErr w:type="spellStart"/>
      <w:r w:rsidRPr="00EA3A1F">
        <w:rPr>
          <w:rFonts w:ascii="Calibri" w:hAnsi="Calibri" w:cs="Calibri"/>
          <w:szCs w:val="22"/>
          <w:rtl/>
        </w:rPr>
        <w:t>האינטייק</w:t>
      </w:r>
      <w:proofErr w:type="spellEnd"/>
      <w:r w:rsidRPr="00EA3A1F">
        <w:rPr>
          <w:rFonts w:ascii="Calibri" w:hAnsi="Calibri" w:cs="Calibri"/>
          <w:szCs w:val="22"/>
          <w:rtl/>
        </w:rPr>
        <w:t>, תכנון טיפול ועד תהליכי סיכום ופריד</w:t>
      </w:r>
      <w:r w:rsidRPr="00EA3A1F">
        <w:rPr>
          <w:rFonts w:ascii="Calibri" w:hAnsi="Calibri" w:cs="Calibri" w:hint="cs"/>
          <w:szCs w:val="22"/>
          <w:rtl/>
        </w:rPr>
        <w:t>ה.</w:t>
      </w:r>
    </w:p>
    <w:p w14:paraId="4BC5D9CF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 w:rsidRPr="00EA3A1F">
        <w:rPr>
          <w:rFonts w:ascii="Calibri" w:hAnsi="Calibri" w:cs="Calibri" w:hint="cs"/>
          <w:szCs w:val="22"/>
          <w:rtl/>
        </w:rPr>
        <w:t xml:space="preserve"> </w:t>
      </w:r>
      <w:r w:rsidRPr="00EA3A1F">
        <w:rPr>
          <w:rFonts w:ascii="Calibri" w:hAnsi="Calibri" w:cs="Calibri"/>
          <w:szCs w:val="22"/>
          <w:rtl/>
        </w:rPr>
        <w:t>והתנהגותיים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041C6B3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76707519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 w:rsidRPr="00EA3A1F">
        <w:rPr>
          <w:rFonts w:ascii="Calibri" w:hAnsi="Calibri" w:cs="Calibri" w:hint="cs"/>
          <w:szCs w:val="22"/>
          <w:rtl/>
        </w:rPr>
        <w:t>.</w:t>
      </w:r>
      <w:r w:rsidRPr="00EA3A1F">
        <w:rPr>
          <w:rFonts w:ascii="Calibri" w:hAnsi="Calibri" w:cs="Calibri"/>
          <w:b/>
          <w:bCs/>
          <w:szCs w:val="22"/>
          <w:u w:val="single"/>
        </w:rPr>
        <w:br/>
      </w:r>
    </w:p>
    <w:p w14:paraId="53494980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3D95A0AC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3041B2EA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תואר ראשון בעבודה סוציאלית.</w:t>
      </w:r>
    </w:p>
    <w:p w14:paraId="637978F9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szCs w:val="22"/>
          <w:rtl/>
        </w:rPr>
        <w:t>רישום בפנקס העובדים הסוציאליים.</w:t>
      </w:r>
    </w:p>
    <w:p w14:paraId="4622CA9D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FC3C0ED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53CD2069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היכרות עם תחום התעסוקה – יתרון משמעותי</w:t>
      </w:r>
    </w:p>
    <w:p w14:paraId="7F612D97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ניסיון בהובלת תהליכים טיפוליים עם אוכלוסיות בסיכון – יתרון</w:t>
      </w:r>
    </w:p>
    <w:p w14:paraId="4E1EE4B4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238A822" w14:textId="77777777" w:rsidR="009D7012" w:rsidRPr="00EA3A1F" w:rsidRDefault="009D7012" w:rsidP="009D7012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EA3A1F">
        <w:rPr>
          <w:rFonts w:ascii="Calibri" w:hAnsi="Calibri" w:cs="Calibri"/>
          <w:b/>
          <w:bCs/>
          <w:szCs w:val="22"/>
          <w:u w:val="single"/>
        </w:rPr>
        <w:t>:</w:t>
      </w:r>
    </w:p>
    <w:p w14:paraId="2296D28E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יכולת עבודה עצמאית ובצוות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F185FE4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ניהול מקרים מורכבים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35235A30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2847AB4C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הדרכה חודשית צמודה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60833D80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השתתפות בישיבות צוות.</w:t>
      </w:r>
    </w:p>
    <w:p w14:paraId="25DB4EDD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מיומנויות תקשורת גבוהות ואינטליגנציה רגשית</w:t>
      </w:r>
      <w:r>
        <w:rPr>
          <w:rFonts w:ascii="Calibri" w:hAnsi="Calibri" w:cs="Calibri" w:hint="cs"/>
          <w:szCs w:val="22"/>
          <w:rtl/>
        </w:rPr>
        <w:t>.</w:t>
      </w:r>
    </w:p>
    <w:p w14:paraId="696D3552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1DA37E1B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lastRenderedPageBreak/>
        <w:t xml:space="preserve">היכרות עם </w:t>
      </w:r>
      <w:r>
        <w:rPr>
          <w:rFonts w:ascii="Calibri" w:hAnsi="Calibri" w:cs="Calibri" w:hint="cs"/>
          <w:szCs w:val="22"/>
          <w:rtl/>
        </w:rPr>
        <w:t>עולם הרווחה.</w:t>
      </w:r>
    </w:p>
    <w:p w14:paraId="24299A31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ניהול ממשקים והבניית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6B0D0F1B" w14:textId="77777777" w:rsidR="009D7012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מערכות ממוחשבות לרבות יישומי האופיס</w:t>
      </w:r>
      <w:r>
        <w:rPr>
          <w:rFonts w:ascii="Calibri" w:hAnsi="Calibri" w:cs="Calibri" w:hint="cs"/>
          <w:szCs w:val="22"/>
          <w:rtl/>
        </w:rPr>
        <w:t>.</w:t>
      </w:r>
    </w:p>
    <w:p w14:paraId="6F097FAF" w14:textId="77777777" w:rsidR="009D7012" w:rsidRPr="007F6A3C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F601A0">
        <w:rPr>
          <w:rFonts w:ascii="Calibri" w:hAnsi="Calibri" w:cs="Calibri"/>
          <w:szCs w:val="22"/>
          <w:rtl/>
        </w:rPr>
        <w:t>עבודה בנתיבות, אופקים</w:t>
      </w:r>
      <w:r>
        <w:rPr>
          <w:rFonts w:ascii="Calibri" w:hAnsi="Calibri" w:cs="Calibri" w:hint="cs"/>
          <w:szCs w:val="22"/>
          <w:rtl/>
        </w:rPr>
        <w:t>.</w:t>
      </w:r>
    </w:p>
    <w:p w14:paraId="5A744699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39C53652" w14:textId="77777777" w:rsidR="009D7012" w:rsidRDefault="009D7012" w:rsidP="009D701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DC1C05A" w14:textId="77777777" w:rsidR="009D7012" w:rsidRDefault="009D7012" w:rsidP="009D701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CFD315B" w14:textId="77777777" w:rsidR="009D7012" w:rsidRPr="00D462CE" w:rsidRDefault="009D7012" w:rsidP="009D7012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85B6924" w14:textId="77777777" w:rsidR="009D7012" w:rsidRPr="008015EB" w:rsidRDefault="009D7012" w:rsidP="009D701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5DD784B" w14:textId="77777777" w:rsidR="009D7012" w:rsidRDefault="009D7012" w:rsidP="009D7012">
      <w:pPr>
        <w:rPr>
          <w:rFonts w:ascii="Calibri" w:hAnsi="Calibri" w:cs="Calibri"/>
          <w:b/>
          <w:bCs/>
          <w:szCs w:val="22"/>
          <w:rtl/>
        </w:rPr>
      </w:pPr>
    </w:p>
    <w:p w14:paraId="4C5CDCDE" w14:textId="77777777" w:rsidR="009D7012" w:rsidRPr="008E3AA3" w:rsidRDefault="009D7012" w:rsidP="009D701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19201CC" w14:textId="5220575B" w:rsidR="009D7012" w:rsidRPr="008E3AA3" w:rsidRDefault="009D7012" w:rsidP="009D701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95BBE15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F9816B3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00872D2" w14:textId="77777777" w:rsidR="009D7012" w:rsidRPr="008E3AA3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F298F79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871DCBC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32E18F2" w14:textId="77777777" w:rsidR="009D7012" w:rsidRPr="00EA3A1F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85789A6" w14:textId="77777777" w:rsidR="00223554" w:rsidRPr="009D7012" w:rsidRDefault="00223554"/>
    <w:sectPr w:rsidR="00223554" w:rsidRPr="009D7012" w:rsidSect="009D701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C2B8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B5C45E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F765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A42C4B8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B6A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26C34F2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DC128" wp14:editId="6C37E62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7EDAB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8A5BD73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9618FDC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8970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5232427" wp14:editId="502EA68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65FBD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EC3852A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1396C"/>
    <w:multiLevelType w:val="hybridMultilevel"/>
    <w:tmpl w:val="CC8CA43C"/>
    <w:lvl w:ilvl="0" w:tplc="619057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39794502">
    <w:abstractNumId w:val="1"/>
  </w:num>
  <w:num w:numId="3" w16cid:durableId="20758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12"/>
    <w:rsid w:val="0006293E"/>
    <w:rsid w:val="001C6668"/>
    <w:rsid w:val="00223554"/>
    <w:rsid w:val="009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0AF3"/>
  <w15:chartTrackingRefBased/>
  <w15:docId w15:val="{8B5A4160-1AE2-4148-B3A3-AE5D386D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1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01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1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1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1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1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1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1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1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1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7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7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7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70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701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7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701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7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7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7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0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70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701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D701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D701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D701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D701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D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2025-07-06T09:34:00Z</dcterms:created>
  <dcterms:modified xsi:type="dcterms:W3CDTF">2025-07-06T09:35:00Z</dcterms:modified>
</cp:coreProperties>
</file>