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9053" w14:textId="77777777" w:rsidR="00012C01" w:rsidRPr="00BB3413" w:rsidRDefault="00012C01" w:rsidP="00012C0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CE99F88" w14:textId="158D904D" w:rsidR="00012C01" w:rsidRPr="00BB3413" w:rsidRDefault="00BE04EF" w:rsidP="00012C01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 מס' 3011/25</w:t>
      </w:r>
    </w:p>
    <w:p w14:paraId="299A2D60" w14:textId="470B07FA" w:rsidR="00012C01" w:rsidRPr="00BB3413" w:rsidRDefault="00012C01" w:rsidP="00012C0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BB3413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רכז/ת קהילה לקליטת עולים </w:t>
      </w:r>
      <w:r>
        <w:rPr>
          <w:rFonts w:ascii="Calibri" w:hAnsi="Calibri" w:cs="Calibri"/>
          <w:b/>
          <w:bCs/>
          <w:szCs w:val="22"/>
          <w:u w:val="single"/>
          <w:rtl/>
        </w:rPr>
        <w:t>–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דוברי צרפתית בעיר</w:t>
      </w:r>
      <w:r w:rsidRPr="00BB3413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1ACB9737" w14:textId="77777777" w:rsidR="00012C01" w:rsidRPr="00BB3413" w:rsidRDefault="00012C01" w:rsidP="00012C0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0F74DC92" w14:textId="29868768" w:rsidR="00012C01" w:rsidRPr="00BB3413" w:rsidRDefault="00012C01" w:rsidP="00012C01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BB3413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BB3413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>קליטת עלייה</w:t>
      </w:r>
      <w:r w:rsidRPr="00BB3413">
        <w:rPr>
          <w:rFonts w:ascii="Calibri" w:hAnsi="Calibri" w:cs="Calibri"/>
          <w:color w:val="000000"/>
          <w:szCs w:val="22"/>
          <w:rtl/>
        </w:rPr>
        <w:t xml:space="preserve"> </w:t>
      </w:r>
    </w:p>
    <w:p w14:paraId="113E7A60" w14:textId="25DEBC7C" w:rsidR="00012C01" w:rsidRPr="003A0772" w:rsidRDefault="00012C01" w:rsidP="00012C01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color w:val="000000"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BB3413">
        <w:rPr>
          <w:rFonts w:ascii="Calibri" w:hAnsi="Calibri" w:cs="Calibri"/>
          <w:b/>
          <w:bCs/>
          <w:szCs w:val="22"/>
          <w:rtl/>
        </w:rPr>
        <w:t xml:space="preserve"> </w:t>
      </w:r>
      <w:r w:rsidR="003A0772">
        <w:rPr>
          <w:rFonts w:ascii="Calibri" w:hAnsi="Calibri" w:cs="Calibri" w:hint="cs"/>
          <w:color w:val="000000"/>
          <w:szCs w:val="22"/>
          <w:rtl/>
        </w:rPr>
        <w:t>מנהל קליטת עלייה</w:t>
      </w:r>
      <w:r w:rsidRPr="00BB3413">
        <w:rPr>
          <w:rFonts w:ascii="Calibri" w:hAnsi="Calibri" w:cs="Calibri"/>
          <w:color w:val="000000"/>
          <w:szCs w:val="22"/>
          <w:rtl/>
        </w:rPr>
        <w:t xml:space="preserve"> </w:t>
      </w:r>
      <w:r w:rsidRPr="00BB3413">
        <w:rPr>
          <w:rFonts w:ascii="Calibri" w:hAnsi="Calibri" w:cs="Calibri"/>
          <w:b/>
          <w:bCs/>
          <w:color w:val="000000"/>
          <w:szCs w:val="22"/>
          <w:u w:val="single"/>
          <w:rtl/>
        </w:rPr>
        <w:br/>
        <w:t>דרגת המשרה:</w:t>
      </w:r>
      <w:r w:rsidRPr="00BB3413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="003A0772">
        <w:rPr>
          <w:rFonts w:ascii="Calibri" w:hAnsi="Calibri" w:cs="Calibri" w:hint="cs"/>
          <w:color w:val="000000"/>
          <w:szCs w:val="22"/>
          <w:rtl/>
        </w:rPr>
        <w:t xml:space="preserve">דירוג </w:t>
      </w:r>
      <w:r w:rsidR="003A0772" w:rsidRPr="003A0772">
        <w:rPr>
          <w:rFonts w:ascii="Calibri" w:hAnsi="Calibri" w:cs="Calibri" w:hint="cs"/>
          <w:color w:val="000000"/>
          <w:szCs w:val="22"/>
          <w:rtl/>
        </w:rPr>
        <w:t>מנהלי 7-9/ מח"ר 37-39</w:t>
      </w:r>
    </w:p>
    <w:p w14:paraId="24E9643B" w14:textId="3931BDFD" w:rsidR="00012C01" w:rsidRDefault="00012C01" w:rsidP="00012C01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BB3413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BB3413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BB3413">
        <w:rPr>
          <w:rFonts w:ascii="Calibri" w:hAnsi="Calibri" w:cs="Calibri"/>
          <w:color w:val="000000"/>
          <w:szCs w:val="22"/>
          <w:rtl/>
        </w:rPr>
        <w:t xml:space="preserve">100% </w:t>
      </w:r>
      <w:r w:rsidRPr="003A0772">
        <w:rPr>
          <w:rFonts w:ascii="Calibri" w:hAnsi="Calibri" w:cs="Calibri"/>
          <w:color w:val="000000"/>
          <w:szCs w:val="22"/>
          <w:rtl/>
        </w:rPr>
        <w:t>משרה</w:t>
      </w:r>
      <w:r w:rsidR="003A0772" w:rsidRPr="003A0772">
        <w:rPr>
          <w:rFonts w:ascii="Calibri" w:hAnsi="Calibri" w:cs="Calibri" w:hint="cs"/>
          <w:color w:val="000000"/>
          <w:szCs w:val="22"/>
          <w:rtl/>
        </w:rPr>
        <w:t xml:space="preserve"> על פי התקציב המאושר</w:t>
      </w:r>
      <w:r w:rsidR="003A0772">
        <w:rPr>
          <w:rFonts w:ascii="Calibri" w:hAnsi="Calibri" w:cs="Calibri" w:hint="cs"/>
          <w:b/>
          <w:bCs/>
          <w:color w:val="000000"/>
          <w:szCs w:val="22"/>
          <w:rtl/>
        </w:rPr>
        <w:t xml:space="preserve"> </w:t>
      </w:r>
    </w:p>
    <w:p w14:paraId="4252D087" w14:textId="453BF4E4" w:rsidR="007C043F" w:rsidRPr="00BB3413" w:rsidRDefault="007C043F" w:rsidP="00012C01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>
        <w:rPr>
          <w:rFonts w:ascii="Calibri" w:hAnsi="Calibri" w:cs="Calibri" w:hint="cs"/>
          <w:b/>
          <w:bCs/>
          <w:color w:val="000000"/>
          <w:szCs w:val="22"/>
          <w:rtl/>
        </w:rPr>
        <w:t>המשרה הינה משרה זמנית עד 31.12.2025</w:t>
      </w:r>
    </w:p>
    <w:p w14:paraId="28B6FD7B" w14:textId="77777777" w:rsidR="00012C01" w:rsidRPr="00BB3413" w:rsidRDefault="00012C01" w:rsidP="00012C01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0F272D8E" w14:textId="77777777" w:rsidR="00012C01" w:rsidRPr="00BB3413" w:rsidRDefault="00012C01" w:rsidP="00012C01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BB3413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679070E1" w14:textId="0A4F41D0" w:rsidR="00012C01" w:rsidRPr="00BB3413" w:rsidRDefault="003A0772" w:rsidP="00012C01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הובלת תכניות קליטה קהילתיות ברשות תוך עבודה עם קהילת העולים ועם המערכות המשיקות. התפקיד דורש ניסיון וידע רלוונטיים עם פעילות משרד הקליטה </w:t>
      </w:r>
      <w:r w:rsidR="007C043F">
        <w:rPr>
          <w:rFonts w:ascii="Calibri" w:hAnsi="Calibri" w:cs="Calibri" w:hint="cs"/>
          <w:szCs w:val="22"/>
          <w:rtl/>
        </w:rPr>
        <w:t>ועם מגוון השותפים במרחב. הרכז הקהילתי הוא גורם בעל נוכחות במרחב הרשותי ובעל יכולת לעבוד בשיתופי פעולה מקיפים מול בעלי תפקידים ומול גופים.</w:t>
      </w:r>
    </w:p>
    <w:p w14:paraId="2B474879" w14:textId="77777777" w:rsidR="00012C01" w:rsidRPr="00BB3413" w:rsidRDefault="00012C01" w:rsidP="00012C01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68B4108A" w14:textId="77777777" w:rsidR="00012C01" w:rsidRPr="00BB3413" w:rsidRDefault="00012C01" w:rsidP="00012C01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BB3413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5EEB5C04" w14:textId="77777777" w:rsidR="00012C01" w:rsidRPr="00BB3413" w:rsidRDefault="00012C01" w:rsidP="00012C0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396027E6" w14:textId="1155B69D" w:rsidR="007C043F" w:rsidRPr="007C043F" w:rsidRDefault="007C043F" w:rsidP="007C043F">
      <w:p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- </w:t>
      </w:r>
      <w:r w:rsidRPr="007C043F">
        <w:rPr>
          <w:rFonts w:ascii="Calibri" w:hAnsi="Calibri" w:cs="Calibri"/>
          <w:b/>
          <w:bCs/>
          <w:szCs w:val="22"/>
          <w:rtl/>
        </w:rPr>
        <w:t>ארגון קהילתי של קהילת העולים</w:t>
      </w:r>
      <w:r w:rsidRPr="007C043F">
        <w:rPr>
          <w:rFonts w:ascii="Calibri" w:hAnsi="Calibri" w:cs="Calibri"/>
          <w:szCs w:val="22"/>
          <w:rtl/>
        </w:rPr>
        <w:t>: היכרות עם העולם החדשים, יצירת חיבור עם האוכלוסייה הוותיקה, ועם קבוצות בעיר שיסייעו להשתלבותם וקליטתם, ליווי העולים בהתארגנות קהילתית וחברתית וביצירת מפגשים עם קהילות נוספות.</w:t>
      </w:r>
    </w:p>
    <w:p w14:paraId="38E77953" w14:textId="00D9754C" w:rsidR="007C043F" w:rsidRPr="007C043F" w:rsidRDefault="007C043F" w:rsidP="007C043F">
      <w:p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- </w:t>
      </w:r>
      <w:r w:rsidRPr="007C043F">
        <w:rPr>
          <w:rFonts w:ascii="Calibri" w:hAnsi="Calibri" w:cs="Calibri"/>
          <w:b/>
          <w:bCs/>
          <w:szCs w:val="22"/>
          <w:rtl/>
        </w:rPr>
        <w:t>ביסוס תשתית מקומית לתמיכה בעולים</w:t>
      </w:r>
      <w:r w:rsidRPr="007C043F">
        <w:rPr>
          <w:rFonts w:ascii="Calibri" w:hAnsi="Calibri" w:cs="Calibri"/>
          <w:szCs w:val="22"/>
          <w:rtl/>
        </w:rPr>
        <w:t>: בניית תשתית של מתנדבים, יצירת קשר עם ארגוני עולים מקומיים, ביסוס שותפויות וקשרי עבודה במרחב הרשות המקומית, ארגונים ומגזר ציבורי ועסקי, כדי לפתח רשת תמיכה ממסדית וקהילתית שתסייע לקליטתם המיטבית.</w:t>
      </w:r>
    </w:p>
    <w:p w14:paraId="232625AB" w14:textId="05898A7E" w:rsidR="007C043F" w:rsidRPr="007C043F" w:rsidRDefault="007C043F" w:rsidP="007C043F">
      <w:p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- </w:t>
      </w:r>
      <w:r w:rsidRPr="007C043F">
        <w:rPr>
          <w:rFonts w:ascii="Calibri" w:hAnsi="Calibri" w:cs="Calibri"/>
          <w:b/>
          <w:bCs/>
          <w:szCs w:val="22"/>
          <w:rtl/>
        </w:rPr>
        <w:t>ביצוע תכניות</w:t>
      </w:r>
      <w:r w:rsidRPr="007C043F">
        <w:rPr>
          <w:rFonts w:ascii="Calibri" w:hAnsi="Calibri" w:cs="Calibri"/>
          <w:szCs w:val="22"/>
          <w:rtl/>
        </w:rPr>
        <w:t xml:space="preserve">: מתוך סל </w:t>
      </w:r>
      <w:proofErr w:type="spellStart"/>
      <w:r w:rsidRPr="007C043F">
        <w:rPr>
          <w:rFonts w:ascii="Calibri" w:hAnsi="Calibri" w:cs="Calibri"/>
          <w:szCs w:val="22"/>
          <w:rtl/>
        </w:rPr>
        <w:t>התכניות</w:t>
      </w:r>
      <w:proofErr w:type="spellEnd"/>
      <w:r w:rsidRPr="007C043F">
        <w:rPr>
          <w:rFonts w:ascii="Calibri" w:hAnsi="Calibri" w:cs="Calibri"/>
          <w:szCs w:val="22"/>
          <w:rtl/>
        </w:rPr>
        <w:t xml:space="preserve"> המוגדרות במבחן "קליטה בקהילה", והתאמתם לרשות.</w:t>
      </w:r>
    </w:p>
    <w:p w14:paraId="097FD3A9" w14:textId="7D272F88" w:rsidR="007C043F" w:rsidRPr="007C043F" w:rsidRDefault="007C043F" w:rsidP="007C043F">
      <w:p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- </w:t>
      </w:r>
      <w:r w:rsidRPr="007C043F">
        <w:rPr>
          <w:rFonts w:ascii="Calibri" w:hAnsi="Calibri" w:cs="Calibri"/>
          <w:b/>
          <w:bCs/>
          <w:szCs w:val="22"/>
          <w:rtl/>
        </w:rPr>
        <w:t>עבודה מתואמת מול גורמי משרד העלייה והקליטה</w:t>
      </w:r>
      <w:r w:rsidRPr="007C043F">
        <w:rPr>
          <w:rFonts w:ascii="Calibri" w:hAnsi="Calibri" w:cs="Calibri"/>
          <w:szCs w:val="22"/>
          <w:rtl/>
        </w:rPr>
        <w:t>: חיבור הדוק עם נציגי המשרד, גיבוש ויישום תכנית עבודה שנתית / דו שנתית, מעקב בקרה ודיווח על ביצוע בהתאם למדדי קליטה ארוכת טווח המוגדרים ע"י המשרד.</w:t>
      </w:r>
    </w:p>
    <w:p w14:paraId="1A11C8F5" w14:textId="77777777" w:rsidR="00012C01" w:rsidRPr="007C043F" w:rsidRDefault="00012C01" w:rsidP="007C043F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</w:p>
    <w:p w14:paraId="375728F6" w14:textId="77777777" w:rsidR="00012C01" w:rsidRPr="00BB3413" w:rsidRDefault="00012C01" w:rsidP="00012C0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25CB238F" w14:textId="77777777" w:rsidR="00012C01" w:rsidRPr="007C043F" w:rsidRDefault="00012C01" w:rsidP="00012C0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7C043F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7D1FF5A5" w14:textId="77777777" w:rsidR="00012C01" w:rsidRPr="007C043F" w:rsidRDefault="00012C01" w:rsidP="00012C01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4E1FACD5" w14:textId="77777777" w:rsidR="00012C01" w:rsidRPr="007C043F" w:rsidRDefault="00012C01" w:rsidP="00012C01">
      <w:pPr>
        <w:rPr>
          <w:rFonts w:ascii="Calibri" w:hAnsi="Calibri" w:cs="Calibri"/>
          <w:b/>
          <w:bCs/>
          <w:szCs w:val="22"/>
          <w:rtl/>
        </w:rPr>
      </w:pPr>
      <w:r w:rsidRPr="007C043F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7C043F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62471704" w14:textId="2AD8D9A3" w:rsidR="007C043F" w:rsidRPr="007C043F" w:rsidRDefault="007C043F" w:rsidP="007C043F">
      <w:pPr>
        <w:rPr>
          <w:rFonts w:ascii="Calibri" w:hAnsi="Calibri" w:cs="Calibri"/>
          <w:szCs w:val="22"/>
          <w:rtl/>
        </w:rPr>
      </w:pPr>
      <w:r w:rsidRPr="007C043F">
        <w:rPr>
          <w:rFonts w:ascii="Calibri" w:hAnsi="Calibri" w:cs="Calibri"/>
          <w:szCs w:val="22"/>
          <w:rtl/>
        </w:rPr>
        <w:t>תואר ראשון חובה</w:t>
      </w:r>
    </w:p>
    <w:p w14:paraId="66F74FBC" w14:textId="5C4AE2E5" w:rsidR="007C043F" w:rsidRPr="007C043F" w:rsidRDefault="007C043F" w:rsidP="007C043F">
      <w:pPr>
        <w:rPr>
          <w:rFonts w:ascii="Calibri" w:hAnsi="Calibri" w:cs="Calibri"/>
          <w:szCs w:val="22"/>
        </w:rPr>
      </w:pPr>
      <w:r w:rsidRPr="007C043F">
        <w:rPr>
          <w:rFonts w:ascii="Calibri" w:hAnsi="Calibri" w:cs="Calibri"/>
          <w:szCs w:val="22"/>
          <w:rtl/>
        </w:rPr>
        <w:t xml:space="preserve">תואר שני יתרון. </w:t>
      </w:r>
    </w:p>
    <w:p w14:paraId="2B9902D4" w14:textId="77777777" w:rsidR="007C043F" w:rsidRPr="007C043F" w:rsidRDefault="007C043F" w:rsidP="007C043F">
      <w:pPr>
        <w:rPr>
          <w:rFonts w:ascii="Calibri" w:hAnsi="Calibri" w:cs="Calibri"/>
          <w:rtl/>
        </w:rPr>
      </w:pPr>
    </w:p>
    <w:p w14:paraId="45EFE3B6" w14:textId="181A5772" w:rsidR="007C043F" w:rsidRPr="007C043F" w:rsidRDefault="007C043F" w:rsidP="007C043F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7C043F">
        <w:rPr>
          <w:rFonts w:ascii="Calibri" w:hAnsi="Calibri" w:cs="Calibri"/>
          <w:b/>
          <w:bCs/>
          <w:szCs w:val="22"/>
          <w:u w:val="single"/>
          <w:rtl/>
        </w:rPr>
        <w:t>ניסיון מקצועי:</w:t>
      </w:r>
    </w:p>
    <w:p w14:paraId="38BAD143" w14:textId="280E4167" w:rsidR="007C043F" w:rsidRPr="007C043F" w:rsidRDefault="007C043F" w:rsidP="007C043F">
      <w:pPr>
        <w:rPr>
          <w:rFonts w:ascii="Calibri" w:hAnsi="Calibri" w:cs="Calibri"/>
          <w:szCs w:val="22"/>
        </w:rPr>
      </w:pPr>
      <w:r w:rsidRPr="007C043F">
        <w:rPr>
          <w:rFonts w:ascii="Calibri" w:hAnsi="Calibri" w:cs="Calibri"/>
          <w:szCs w:val="22"/>
          <w:rtl/>
        </w:rPr>
        <w:t>ניסיון מוכח של 3 שנים</w:t>
      </w:r>
      <w:r w:rsidRPr="007C043F">
        <w:rPr>
          <w:rFonts w:ascii="Calibri" w:hAnsi="Calibri" w:cs="Calibri"/>
          <w:szCs w:val="22"/>
          <w:rtl/>
          <w:lang w:val="ru-RU"/>
        </w:rPr>
        <w:t xml:space="preserve"> </w:t>
      </w:r>
      <w:r w:rsidRPr="007C043F">
        <w:rPr>
          <w:rFonts w:ascii="Calibri" w:hAnsi="Calibri" w:cs="Calibri"/>
          <w:szCs w:val="22"/>
          <w:rtl/>
        </w:rPr>
        <w:t xml:space="preserve">לפחות בניהול ו/או ריכוז תוכניות חינוכיות חברתיות או קהילתיות, בהיקף של לפחות 50 משתתפים בשנה ו/או 100,000 ₪ בשנה. </w:t>
      </w:r>
    </w:p>
    <w:p w14:paraId="71FADBBE" w14:textId="77777777" w:rsidR="007C043F" w:rsidRDefault="007C043F" w:rsidP="007C043F">
      <w:pPr>
        <w:rPr>
          <w:rFonts w:ascii="Calibri" w:hAnsi="Calibri" w:cs="Calibri"/>
          <w:szCs w:val="22"/>
          <w:rtl/>
        </w:rPr>
      </w:pPr>
      <w:r w:rsidRPr="007C043F">
        <w:rPr>
          <w:rFonts w:ascii="Calibri" w:hAnsi="Calibri" w:cs="Calibri"/>
          <w:szCs w:val="22"/>
          <w:rtl/>
        </w:rPr>
        <w:t>ניסיון מוכח בעבודה ובהובלת תהליכים מבוססי שותפויות.</w:t>
      </w:r>
    </w:p>
    <w:p w14:paraId="3BA24284" w14:textId="77777777" w:rsidR="007C043F" w:rsidRDefault="007C043F" w:rsidP="007C043F">
      <w:pPr>
        <w:rPr>
          <w:rFonts w:ascii="Calibri" w:hAnsi="Calibri" w:cs="Calibri"/>
          <w:szCs w:val="22"/>
          <w:rtl/>
        </w:rPr>
      </w:pPr>
    </w:p>
    <w:p w14:paraId="254B779D" w14:textId="612845D0" w:rsidR="007C043F" w:rsidRPr="007C043F" w:rsidRDefault="007C043F" w:rsidP="007C043F">
      <w:pPr>
        <w:rPr>
          <w:rFonts w:ascii="Calibri" w:hAnsi="Calibri" w:cs="Calibri"/>
          <w:b/>
          <w:bCs/>
          <w:szCs w:val="22"/>
          <w:u w:val="single"/>
        </w:rPr>
      </w:pPr>
      <w:r w:rsidRPr="007C043F">
        <w:rPr>
          <w:rFonts w:ascii="Calibri" w:hAnsi="Calibri" w:cs="Calibri" w:hint="cs"/>
          <w:b/>
          <w:bCs/>
          <w:szCs w:val="22"/>
          <w:u w:val="single"/>
          <w:rtl/>
        </w:rPr>
        <w:t>דרישות נוספות:</w:t>
      </w:r>
    </w:p>
    <w:p w14:paraId="3FCCF126" w14:textId="6B12243B" w:rsidR="007C043F" w:rsidRPr="007C043F" w:rsidRDefault="007C043F" w:rsidP="007C043F">
      <w:p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מגורים</w:t>
      </w:r>
      <w:r w:rsidRPr="007C043F">
        <w:rPr>
          <w:rFonts w:ascii="Calibri" w:hAnsi="Calibri" w:cs="Calibri"/>
          <w:szCs w:val="22"/>
          <w:rtl/>
        </w:rPr>
        <w:t xml:space="preserve"> בנתיבות.</w:t>
      </w:r>
    </w:p>
    <w:p w14:paraId="344C12A7" w14:textId="77777777" w:rsidR="007C043F" w:rsidRPr="007C043F" w:rsidRDefault="007C043F" w:rsidP="007C043F">
      <w:pPr>
        <w:rPr>
          <w:rFonts w:ascii="Calibri" w:hAnsi="Calibri" w:cs="Calibri"/>
          <w:szCs w:val="22"/>
        </w:rPr>
      </w:pPr>
      <w:r w:rsidRPr="007C043F">
        <w:rPr>
          <w:rFonts w:ascii="Calibri" w:hAnsi="Calibri" w:cs="Calibri"/>
          <w:szCs w:val="22"/>
          <w:rtl/>
        </w:rPr>
        <w:t xml:space="preserve">בעל היכרות טובה עם קבוצות האוכלוסייה השונות ברשות. יתרון להיכרות </w:t>
      </w:r>
      <w:r w:rsidRPr="007C043F">
        <w:rPr>
          <w:rFonts w:ascii="Calibri" w:hAnsi="Calibri" w:cs="Calibri"/>
          <w:color w:val="222222"/>
          <w:szCs w:val="22"/>
          <w:shd w:val="clear" w:color="auto" w:fill="FFFFFF"/>
          <w:rtl/>
        </w:rPr>
        <w:t>או ניסיון בעבודה עם אוכלוסיות עולים.</w:t>
      </w:r>
    </w:p>
    <w:p w14:paraId="65744DF5" w14:textId="77777777" w:rsidR="007C043F" w:rsidRPr="007C043F" w:rsidRDefault="007C043F" w:rsidP="007C043F">
      <w:pPr>
        <w:rPr>
          <w:rFonts w:ascii="Calibri" w:hAnsi="Calibri" w:cs="Calibri"/>
          <w:szCs w:val="22"/>
        </w:rPr>
      </w:pPr>
      <w:r w:rsidRPr="007C043F">
        <w:rPr>
          <w:rFonts w:ascii="Calibri" w:hAnsi="Calibri" w:cs="Calibri"/>
          <w:szCs w:val="22"/>
          <w:rtl/>
        </w:rPr>
        <w:t>בעל/ת יחסי אנוש מצוינים</w:t>
      </w:r>
    </w:p>
    <w:p w14:paraId="39DFA02C" w14:textId="77777777" w:rsidR="007C043F" w:rsidRPr="007C043F" w:rsidRDefault="007C043F" w:rsidP="007C043F">
      <w:pPr>
        <w:rPr>
          <w:rFonts w:ascii="Calibri" w:hAnsi="Calibri" w:cs="Calibri"/>
          <w:szCs w:val="22"/>
        </w:rPr>
      </w:pPr>
      <w:r w:rsidRPr="007C043F">
        <w:rPr>
          <w:rFonts w:ascii="Calibri" w:hAnsi="Calibri" w:cs="Calibri"/>
          <w:szCs w:val="22"/>
          <w:rtl/>
        </w:rPr>
        <w:t>יכולת הבעה בכתב ובעל פה</w:t>
      </w:r>
    </w:p>
    <w:p w14:paraId="53108E9A" w14:textId="77777777" w:rsidR="007C043F" w:rsidRPr="007C043F" w:rsidRDefault="007C043F" w:rsidP="007C043F">
      <w:pPr>
        <w:rPr>
          <w:rFonts w:ascii="Calibri" w:hAnsi="Calibri" w:cs="Calibri"/>
          <w:szCs w:val="22"/>
        </w:rPr>
      </w:pPr>
      <w:r w:rsidRPr="007C043F">
        <w:rPr>
          <w:rFonts w:ascii="Calibri" w:hAnsi="Calibri" w:cs="Calibri"/>
          <w:szCs w:val="22"/>
          <w:rtl/>
        </w:rPr>
        <w:t>ידע נרחב במערכות</w:t>
      </w:r>
      <w:r w:rsidRPr="007C043F">
        <w:rPr>
          <w:rFonts w:ascii="Calibri" w:hAnsi="Calibri" w:cs="Calibri"/>
          <w:szCs w:val="22"/>
        </w:rPr>
        <w:t>OFFICE  </w:t>
      </w:r>
      <w:r w:rsidRPr="007C043F">
        <w:rPr>
          <w:rFonts w:ascii="Calibri" w:hAnsi="Calibri" w:cs="Calibri"/>
          <w:szCs w:val="22"/>
          <w:rtl/>
        </w:rPr>
        <w:t xml:space="preserve"> כולל אקסל</w:t>
      </w:r>
      <w:r w:rsidRPr="007C043F">
        <w:rPr>
          <w:rFonts w:ascii="Calibri" w:hAnsi="Calibri" w:cs="Calibri"/>
          <w:szCs w:val="22"/>
        </w:rPr>
        <w:t xml:space="preserve"> .</w:t>
      </w:r>
    </w:p>
    <w:p w14:paraId="2C8FF499" w14:textId="77777777" w:rsidR="00012C01" w:rsidRPr="007C043F" w:rsidRDefault="00012C01" w:rsidP="00012C01">
      <w:pPr>
        <w:rPr>
          <w:rFonts w:ascii="Calibri" w:hAnsi="Calibri" w:cs="Calibri"/>
          <w:b/>
          <w:bCs/>
          <w:szCs w:val="22"/>
          <w:rtl/>
          <w:lang w:eastAsia="en-US"/>
        </w:rPr>
      </w:pPr>
    </w:p>
    <w:p w14:paraId="3043680C" w14:textId="77777777" w:rsidR="00012C01" w:rsidRPr="00BB3413" w:rsidRDefault="00012C01" w:rsidP="00012C01">
      <w:pPr>
        <w:rPr>
          <w:rFonts w:ascii="Calibri" w:hAnsi="Calibri" w:cs="Calibri"/>
          <w:szCs w:val="22"/>
          <w:rtl/>
          <w:lang w:eastAsia="en-US"/>
        </w:rPr>
      </w:pPr>
    </w:p>
    <w:p w14:paraId="24FB740B" w14:textId="77777777" w:rsidR="00012C01" w:rsidRPr="00BB3413" w:rsidRDefault="00012C01" w:rsidP="00012C01">
      <w:pPr>
        <w:rPr>
          <w:rFonts w:ascii="Calibri" w:hAnsi="Calibri" w:cs="Calibri"/>
          <w:szCs w:val="22"/>
          <w:rtl/>
          <w:lang w:eastAsia="en-US"/>
        </w:rPr>
      </w:pPr>
    </w:p>
    <w:p w14:paraId="5D9FA21C" w14:textId="77777777" w:rsidR="00012C01" w:rsidRPr="00BB3413" w:rsidRDefault="00012C01" w:rsidP="00012C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501AFD63" w14:textId="77777777" w:rsidR="00012C01" w:rsidRPr="00BB3413" w:rsidRDefault="00012C01" w:rsidP="00012C0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B3413">
        <w:rPr>
          <w:rFonts w:ascii="Calibri" w:hAnsi="Calibri" w:cs="Calibri"/>
          <w:b/>
          <w:bCs/>
          <w:szCs w:val="22"/>
          <w:rtl/>
        </w:rPr>
        <w:t>בברכה</w:t>
      </w:r>
      <w:r w:rsidRPr="00BB3413">
        <w:rPr>
          <w:rFonts w:ascii="Calibri" w:hAnsi="Calibri" w:cs="Calibri"/>
          <w:b/>
          <w:bCs/>
          <w:szCs w:val="22"/>
        </w:rPr>
        <w:t>,</w:t>
      </w:r>
    </w:p>
    <w:p w14:paraId="3677AA6A" w14:textId="77777777" w:rsidR="00012C01" w:rsidRPr="00BB3413" w:rsidRDefault="00012C01" w:rsidP="00012C0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B341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7D16A1E" w14:textId="77777777" w:rsidR="00012C01" w:rsidRPr="00BB3413" w:rsidRDefault="00012C01" w:rsidP="00012C0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27E0D0EC" w14:textId="77777777" w:rsidR="00012C01" w:rsidRPr="00BB3413" w:rsidRDefault="00012C01" w:rsidP="00012C0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B3413">
        <w:rPr>
          <w:rFonts w:ascii="Calibri" w:hAnsi="Calibri" w:cs="Calibri"/>
          <w:b/>
          <w:bCs/>
          <w:szCs w:val="22"/>
        </w:rPr>
        <w:br/>
        <w:t>​</w:t>
      </w:r>
    </w:p>
    <w:p w14:paraId="76BBC745" w14:textId="75A0156B" w:rsidR="00012C01" w:rsidRPr="00BB3413" w:rsidRDefault="00027FAA" w:rsidP="00027FAA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u w:val="single"/>
          <w:rtl/>
        </w:rPr>
      </w:pPr>
      <w:r w:rsidRPr="00027FAA">
        <w:rPr>
          <w:rFonts w:ascii="Calibri" w:hAnsi="Calibri" w:cs="Calibri" w:hint="cs"/>
          <w:b/>
          <w:bCs/>
          <w:szCs w:val="22"/>
          <w:rtl/>
        </w:rPr>
        <w:t>על פי הוראות חוק שוויון הזדמנויות בעבודה התשמ"ח-1988. המכרז מתייחס לגברים ונשים כאחד</w:t>
      </w:r>
      <w:r w:rsidRPr="00027FAA">
        <w:rPr>
          <w:rFonts w:ascii="Calibri" w:hAnsi="Calibri" w:cs="Calibri" w:hint="cs"/>
          <w:b/>
          <w:bCs/>
          <w:szCs w:val="22"/>
        </w:rPr>
        <w:t>.</w:t>
      </w:r>
      <w:r>
        <w:rPr>
          <w:rFonts w:ascii="Calibri" w:hAnsi="Calibri" w:cs="Calibri"/>
          <w:szCs w:val="22"/>
          <w:rtl/>
        </w:rPr>
        <w:br/>
      </w:r>
      <w:r w:rsidR="00012C01" w:rsidRPr="00BB3413">
        <w:rPr>
          <w:rFonts w:ascii="Calibri" w:hAnsi="Calibri" w:cs="Calibr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012C01" w:rsidRPr="00BB341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7E62F6"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="00012C01" w:rsidRPr="00BB3413">
        <w:rPr>
          <w:rFonts w:ascii="Calibri" w:hAnsi="Calibri" w:cs="Calibri"/>
          <w:b/>
          <w:bCs/>
          <w:szCs w:val="22"/>
          <w:u w:val="single"/>
          <w:rtl/>
        </w:rPr>
        <w:t xml:space="preserve">, ה- </w:t>
      </w:r>
      <w:r w:rsidR="007E62F6"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="00012C01" w:rsidRPr="00BB3413">
        <w:rPr>
          <w:rFonts w:ascii="Calibri" w:hAnsi="Calibri" w:cs="Calibri"/>
          <w:b/>
          <w:bCs/>
          <w:szCs w:val="22"/>
          <w:u w:val="single"/>
          <w:rtl/>
        </w:rPr>
        <w:t>/09/2025 (עד השעה  12:00) – לא תיתכן הגשה ידנית או בדוא"ל.</w:t>
      </w:r>
    </w:p>
    <w:p w14:paraId="1CD8A498" w14:textId="77777777" w:rsidR="00012C01" w:rsidRPr="00BB3413" w:rsidRDefault="00012C01" w:rsidP="00012C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BB3413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E2F1EE1" w14:textId="77777777" w:rsidR="00012C01" w:rsidRPr="00BB3413" w:rsidRDefault="00012C01" w:rsidP="00012C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BB3413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0C07867" w14:textId="77777777" w:rsidR="00012C01" w:rsidRPr="00BB3413" w:rsidRDefault="00012C01" w:rsidP="00012C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BB3413">
        <w:rPr>
          <w:rFonts w:ascii="Calibri" w:hAnsi="Calibri" w:cs="Calibri"/>
          <w:b/>
          <w:bCs/>
          <w:szCs w:val="22"/>
        </w:rPr>
        <w:t>jobbing</w:t>
      </w:r>
      <w:r w:rsidRPr="00BB3413">
        <w:rPr>
          <w:rFonts w:ascii="Calibri" w:hAnsi="Calibri" w:cs="Calibri"/>
          <w:b/>
          <w:bCs/>
          <w:szCs w:val="22"/>
          <w:rtl/>
        </w:rPr>
        <w:t> המקוונת.</w:t>
      </w:r>
    </w:p>
    <w:p w14:paraId="62D7D903" w14:textId="77777777" w:rsidR="00012C01" w:rsidRPr="00BB3413" w:rsidRDefault="00012C01" w:rsidP="00012C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BB3413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DAD40E1" w14:textId="77777777" w:rsidR="00012C01" w:rsidRPr="00BB3413" w:rsidRDefault="00012C01" w:rsidP="00012C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BB3413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A9EA3B9" w14:textId="77777777" w:rsidR="00012C01" w:rsidRPr="00BB3413" w:rsidRDefault="00012C01" w:rsidP="00012C01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BB341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42FBBB96" w14:textId="77777777" w:rsidR="00012C01" w:rsidRPr="00BB3413" w:rsidRDefault="00012C01" w:rsidP="00012C01">
      <w:pPr>
        <w:rPr>
          <w:rFonts w:ascii="Calibri" w:hAnsi="Calibri" w:cs="Calibri"/>
          <w:szCs w:val="22"/>
        </w:rPr>
      </w:pPr>
    </w:p>
    <w:p w14:paraId="6F7A468E" w14:textId="77777777" w:rsidR="00223554" w:rsidRPr="00012C01" w:rsidRDefault="00223554" w:rsidP="00012C01"/>
    <w:sectPr w:rsidR="00223554" w:rsidRPr="00012C01" w:rsidSect="00012C0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1C8F" w14:textId="77777777" w:rsidR="003F4B06" w:rsidRDefault="003F4B06" w:rsidP="007C043F">
      <w:r>
        <w:separator/>
      </w:r>
    </w:p>
  </w:endnote>
  <w:endnote w:type="continuationSeparator" w:id="0">
    <w:p w14:paraId="004DEDC9" w14:textId="77777777" w:rsidR="003F4B06" w:rsidRDefault="003F4B06" w:rsidP="007C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5DF" w14:textId="77777777" w:rsidR="007C043F" w:rsidRPr="007C4653" w:rsidRDefault="007C043F" w:rsidP="007C043F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10E41A6" w14:textId="77777777" w:rsidR="007C043F" w:rsidRPr="007C4653" w:rsidRDefault="007C043F" w:rsidP="007C043F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  <w:p w14:paraId="04E64D3D" w14:textId="77777777" w:rsidR="007C043F" w:rsidRPr="007C043F" w:rsidRDefault="007C043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57C6" w14:textId="77777777" w:rsidR="00012C01" w:rsidRPr="007C4653" w:rsidRDefault="00012C01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BD4EEF0" w14:textId="77777777" w:rsidR="00012C01" w:rsidRPr="007C4653" w:rsidRDefault="00012C01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17A6" w14:textId="77777777" w:rsidR="003F4B06" w:rsidRDefault="003F4B06" w:rsidP="007C043F">
      <w:r>
        <w:separator/>
      </w:r>
    </w:p>
  </w:footnote>
  <w:footnote w:type="continuationSeparator" w:id="0">
    <w:p w14:paraId="129211F6" w14:textId="77777777" w:rsidR="003F4B06" w:rsidRDefault="003F4B06" w:rsidP="007C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38FE" w14:textId="77777777" w:rsidR="00012C01" w:rsidRDefault="00012C0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98F3766" w14:textId="77777777" w:rsidR="00012C01" w:rsidRDefault="00012C01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B848" w14:textId="77777777" w:rsidR="00012C01" w:rsidRDefault="00012C0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8D8FB03" w14:textId="77777777" w:rsidR="007C043F" w:rsidRDefault="007C043F" w:rsidP="007C043F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6DBA391" wp14:editId="135AAB9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060170714" name="תמונה 1060170714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70714" name="תמונה 1060170714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269A5" w14:textId="77777777" w:rsidR="007C043F" w:rsidRPr="00C96909" w:rsidRDefault="007C043F" w:rsidP="007C043F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E3BCAAF" w14:textId="77777777" w:rsidR="007C043F" w:rsidRPr="00570C28" w:rsidRDefault="007C043F" w:rsidP="007C043F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3E66153" w14:textId="77777777" w:rsidR="00012C01" w:rsidRDefault="00012C01" w:rsidP="007C043F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EA03" w14:textId="77777777" w:rsidR="00012C01" w:rsidRDefault="00012C01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58B41D29" wp14:editId="10CF91B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A5765" w14:textId="77777777" w:rsidR="00012C01" w:rsidRPr="00C96909" w:rsidRDefault="00012C01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4B17A385" w14:textId="77777777" w:rsidR="00012C01" w:rsidRPr="00570C28" w:rsidRDefault="00012C01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02180"/>
    <w:multiLevelType w:val="hybridMultilevel"/>
    <w:tmpl w:val="B53C475A"/>
    <w:lvl w:ilvl="0" w:tplc="EFBA316E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643389"/>
    <w:multiLevelType w:val="hybridMultilevel"/>
    <w:tmpl w:val="C11CE0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3293">
    <w:abstractNumId w:val="2"/>
  </w:num>
  <w:num w:numId="2" w16cid:durableId="1416708133">
    <w:abstractNumId w:val="0"/>
  </w:num>
  <w:num w:numId="3" w16cid:durableId="184446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1"/>
    <w:rsid w:val="00012C01"/>
    <w:rsid w:val="00027FAA"/>
    <w:rsid w:val="0006293E"/>
    <w:rsid w:val="00223554"/>
    <w:rsid w:val="003A0772"/>
    <w:rsid w:val="003F4B06"/>
    <w:rsid w:val="004D250A"/>
    <w:rsid w:val="00751070"/>
    <w:rsid w:val="007C043F"/>
    <w:rsid w:val="007E62F6"/>
    <w:rsid w:val="00A602BC"/>
    <w:rsid w:val="00BE04EF"/>
    <w:rsid w:val="00F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5D20"/>
  <w15:chartTrackingRefBased/>
  <w15:docId w15:val="{912F562E-C771-4003-B16E-E42FBDE1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0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0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0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0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0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0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0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0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0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0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12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12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12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12C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12C0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12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12C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12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12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1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1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12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12C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0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12C0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012C0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012C0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012C0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012C01"/>
  </w:style>
  <w:style w:type="paragraph" w:styleId="af3">
    <w:name w:val="Body Text"/>
    <w:basedOn w:val="a"/>
    <w:link w:val="af4"/>
    <w:rsid w:val="00012C01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012C01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472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5</cp:revision>
  <dcterms:created xsi:type="dcterms:W3CDTF">2025-08-18T05:59:00Z</dcterms:created>
  <dcterms:modified xsi:type="dcterms:W3CDTF">2025-08-20T09:48:00Z</dcterms:modified>
</cp:coreProperties>
</file>