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E4A7" w14:textId="77777777" w:rsidR="006A6D64" w:rsidRPr="008015EB" w:rsidRDefault="006A6D64" w:rsidP="006A6D64">
      <w:pPr>
        <w:spacing w:line="360" w:lineRule="auto"/>
        <w:jc w:val="left"/>
        <w:rPr>
          <w:rFonts w:ascii="Calibri" w:hAnsi="Calibri" w:cs="Calibri"/>
          <w:szCs w:val="22"/>
          <w:rtl/>
        </w:rPr>
      </w:pPr>
    </w:p>
    <w:p w14:paraId="37E2C6B7" w14:textId="3D995050" w:rsidR="006A6D64" w:rsidRPr="008015EB" w:rsidRDefault="006A6D64" w:rsidP="006A6D64">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1106/26</w:t>
      </w:r>
    </w:p>
    <w:p w14:paraId="11EE317A" w14:textId="72677CC5" w:rsidR="006A6D64" w:rsidRPr="008015EB" w:rsidRDefault="006A6D64" w:rsidP="006A6D64">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רכז/ת ספורט תפעולי</w:t>
      </w:r>
    </w:p>
    <w:p w14:paraId="79ECC45F" w14:textId="35581E9E" w:rsidR="006A6D64" w:rsidRDefault="006A6D64" w:rsidP="006A6D64">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מחלקת הספורט </w:t>
      </w:r>
    </w:p>
    <w:p w14:paraId="0B36736A" w14:textId="77777777" w:rsidR="006A6D64" w:rsidRPr="008015EB" w:rsidRDefault="006A6D64" w:rsidP="006A6D64">
      <w:pPr>
        <w:spacing w:line="360" w:lineRule="auto"/>
        <w:rPr>
          <w:rFonts w:ascii="Calibri" w:hAnsi="Calibri" w:cs="Calibri"/>
          <w:szCs w:val="22"/>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 xml:space="preserve">מח"ר 37-39/ מנהלי 7-9 </w:t>
      </w:r>
    </w:p>
    <w:p w14:paraId="42F66992" w14:textId="6449D520" w:rsidR="006A6D64" w:rsidRDefault="006A6D64" w:rsidP="006A6D64">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023CEB7F" w14:textId="5FCEACAE" w:rsidR="006A6D64" w:rsidRPr="008015EB" w:rsidRDefault="006A6D64" w:rsidP="006A6D64">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מנהל</w:t>
      </w:r>
      <w:r w:rsidR="00D922EE">
        <w:rPr>
          <w:rFonts w:ascii="Calibri" w:hAnsi="Calibri" w:cs="Calibri" w:hint="cs"/>
          <w:szCs w:val="22"/>
          <w:rtl/>
        </w:rPr>
        <w:t xml:space="preserve"> מחלקת הספורט</w:t>
      </w:r>
    </w:p>
    <w:p w14:paraId="7623185D" w14:textId="77777777" w:rsidR="006A6D64" w:rsidRPr="007B2868" w:rsidRDefault="006A6D64" w:rsidP="006A6D64">
      <w:pPr>
        <w:spacing w:line="360" w:lineRule="auto"/>
        <w:rPr>
          <w:rFonts w:ascii="Calibri" w:hAnsi="Calibri" w:cs="Calibri"/>
          <w:szCs w:val="22"/>
          <w:rtl/>
        </w:rPr>
      </w:pPr>
    </w:p>
    <w:p w14:paraId="3B6A8E97" w14:textId="77777777" w:rsidR="006A6D64" w:rsidRDefault="006A6D64" w:rsidP="006A6D64">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2467051A" w14:textId="77777777" w:rsidR="00BA50D7" w:rsidRDefault="00BA50D7" w:rsidP="00BA50D7">
      <w:pPr>
        <w:spacing w:line="360" w:lineRule="auto"/>
        <w:jc w:val="left"/>
        <w:rPr>
          <w:rFonts w:ascii="Calibri" w:hAnsi="Calibri" w:cs="Calibri"/>
          <w:b/>
          <w:bCs/>
          <w:szCs w:val="22"/>
          <w:u w:val="single"/>
          <w:rtl/>
        </w:rPr>
      </w:pPr>
      <w:r w:rsidRPr="00BA50D7">
        <w:rPr>
          <w:rFonts w:ascii="Calibri" w:hAnsi="Calibri" w:cs="Calibri"/>
          <w:szCs w:val="22"/>
          <w:rtl/>
        </w:rPr>
        <w:t>אחריות כוללת על תפעול שוטף של מתקני הספורט העירוניים, תוך הקפדה על עמידה מלאה בהנחיות הבטיחות והתחזוקה. התפקיד כולל סיוע בארגון והפקת פעילויות ואירועים, קיום קשר שוטף עם מחלקות העירייה וגורמים רלוונטיים, ביצוע בקרה ופיקוח על תחזוקת המתקנים, ופיתוח מתמיד של השירות הניתן לציבור לשיפור חוויית המשתמש ואיכות המתקנים</w:t>
      </w:r>
      <w:r w:rsidRPr="00BA50D7">
        <w:rPr>
          <w:rFonts w:ascii="Calibri" w:hAnsi="Calibri" w:cs="Calibri"/>
          <w:szCs w:val="22"/>
        </w:rPr>
        <w:t>.</w:t>
      </w:r>
    </w:p>
    <w:p w14:paraId="46FF0186" w14:textId="77777777" w:rsidR="00BA50D7" w:rsidRDefault="00BA50D7" w:rsidP="00BA50D7">
      <w:pPr>
        <w:spacing w:line="360" w:lineRule="auto"/>
        <w:jc w:val="left"/>
        <w:rPr>
          <w:rFonts w:ascii="Calibri" w:hAnsi="Calibri" w:cs="Calibri"/>
          <w:b/>
          <w:bCs/>
          <w:szCs w:val="22"/>
          <w:u w:val="single"/>
          <w:rtl/>
        </w:rPr>
      </w:pPr>
    </w:p>
    <w:p w14:paraId="72B05D21" w14:textId="1F3B74DD" w:rsidR="006A6D64" w:rsidRDefault="006A6D64" w:rsidP="00BA50D7">
      <w:pPr>
        <w:spacing w:line="360" w:lineRule="auto"/>
        <w:jc w:val="left"/>
        <w:rPr>
          <w:rFonts w:ascii="Calibri" w:hAnsi="Calibri" w:cs="Calibri"/>
          <w:b/>
          <w:bCs/>
          <w:szCs w:val="22"/>
          <w:u w:val="single"/>
          <w:rtl/>
        </w:rPr>
      </w:pPr>
      <w:r w:rsidRPr="00E101AF">
        <w:rPr>
          <w:rFonts w:ascii="Calibri" w:hAnsi="Calibri" w:cs="Calibri" w:hint="cs"/>
          <w:b/>
          <w:bCs/>
          <w:szCs w:val="22"/>
          <w:u w:val="single"/>
          <w:rtl/>
        </w:rPr>
        <w:t>תחומי אחריות:</w:t>
      </w:r>
    </w:p>
    <w:p w14:paraId="72F1A29D" w14:textId="35C12FAA" w:rsidR="006A6D64" w:rsidRPr="00E101AF" w:rsidRDefault="006A6D64" w:rsidP="006A6D64">
      <w:pPr>
        <w:pStyle w:val="a9"/>
        <w:numPr>
          <w:ilvl w:val="0"/>
          <w:numId w:val="4"/>
        </w:numPr>
        <w:spacing w:line="360" w:lineRule="auto"/>
        <w:jc w:val="left"/>
        <w:rPr>
          <w:rFonts w:ascii="Calibri" w:hAnsi="Calibri" w:cs="Calibri"/>
          <w:szCs w:val="22"/>
        </w:rPr>
      </w:pPr>
      <w:r w:rsidRPr="00E101AF">
        <w:rPr>
          <w:rFonts w:ascii="Calibri" w:hAnsi="Calibri" w:cs="Calibri" w:hint="cs"/>
          <w:szCs w:val="22"/>
          <w:rtl/>
        </w:rPr>
        <w:t xml:space="preserve">אחריות כוללת </w:t>
      </w:r>
      <w:r w:rsidR="00BA50D7">
        <w:rPr>
          <w:rFonts w:ascii="Calibri" w:hAnsi="Calibri" w:cs="Calibri" w:hint="cs"/>
          <w:szCs w:val="22"/>
          <w:rtl/>
        </w:rPr>
        <w:t>לבטיחות, אחזקה, בקרה ותחזוקה של מתקני הספורט העירוניים.</w:t>
      </w:r>
    </w:p>
    <w:p w14:paraId="612DE727" w14:textId="2C9DD3A4" w:rsidR="006A6D64" w:rsidRPr="00BA50D7" w:rsidRDefault="00BA50D7" w:rsidP="00BA50D7">
      <w:pPr>
        <w:pStyle w:val="a9"/>
        <w:numPr>
          <w:ilvl w:val="0"/>
          <w:numId w:val="4"/>
        </w:numPr>
        <w:spacing w:line="360" w:lineRule="auto"/>
        <w:jc w:val="left"/>
        <w:rPr>
          <w:rFonts w:ascii="Calibri" w:hAnsi="Calibri" w:cs="Calibri"/>
          <w:szCs w:val="22"/>
        </w:rPr>
      </w:pPr>
      <w:r w:rsidRPr="00BA50D7">
        <w:rPr>
          <w:rFonts w:ascii="Calibri" w:hAnsi="Calibri" w:cs="Calibri"/>
          <w:szCs w:val="22"/>
          <w:rtl/>
        </w:rPr>
        <w:t>הכנת תכנית עבודה לביצוע עבודות האחזקה הנדרשת (אחזקה מונעת) וביצועה לאורך השנה</w:t>
      </w:r>
      <w:r w:rsidRPr="00BA50D7">
        <w:rPr>
          <w:rFonts w:ascii="Calibri" w:hAnsi="Calibri" w:cs="Calibri"/>
          <w:szCs w:val="22"/>
        </w:rPr>
        <w:t>.</w:t>
      </w:r>
    </w:p>
    <w:p w14:paraId="01367960" w14:textId="3156AB5B" w:rsidR="00BA50D7" w:rsidRPr="00BA50D7" w:rsidRDefault="00BA50D7" w:rsidP="00BA50D7">
      <w:pPr>
        <w:pStyle w:val="a9"/>
        <w:numPr>
          <w:ilvl w:val="0"/>
          <w:numId w:val="4"/>
        </w:numPr>
        <w:spacing w:line="360" w:lineRule="auto"/>
        <w:jc w:val="left"/>
        <w:rPr>
          <w:rFonts w:ascii="Calibri" w:hAnsi="Calibri" w:cs="Calibri"/>
          <w:szCs w:val="22"/>
        </w:rPr>
      </w:pPr>
      <w:r w:rsidRPr="00BA50D7">
        <w:rPr>
          <w:rFonts w:ascii="Calibri" w:hAnsi="Calibri" w:cs="Calibri"/>
          <w:szCs w:val="22"/>
          <w:rtl/>
        </w:rPr>
        <w:t>אחריות לתקינותם של </w:t>
      </w:r>
      <w:r w:rsidRPr="00BA50D7">
        <w:rPr>
          <w:rFonts w:ascii="Calibri" w:hAnsi="Calibri" w:cs="Calibri" w:hint="cs"/>
          <w:szCs w:val="22"/>
          <w:rtl/>
        </w:rPr>
        <w:t>כלל מתקני הספורט העירוניים.</w:t>
      </w:r>
    </w:p>
    <w:p w14:paraId="3FD3ABA1" w14:textId="0AC4688E" w:rsidR="006A6D64" w:rsidRPr="00BA50D7" w:rsidRDefault="006A6D64" w:rsidP="006A6D64">
      <w:pPr>
        <w:pStyle w:val="a9"/>
        <w:numPr>
          <w:ilvl w:val="0"/>
          <w:numId w:val="4"/>
        </w:numPr>
        <w:spacing w:line="360" w:lineRule="auto"/>
        <w:jc w:val="left"/>
        <w:rPr>
          <w:rFonts w:ascii="Calibri" w:hAnsi="Calibri" w:cs="Calibri"/>
          <w:szCs w:val="22"/>
        </w:rPr>
      </w:pPr>
      <w:r w:rsidRPr="00BA50D7">
        <w:rPr>
          <w:rFonts w:ascii="Calibri" w:hAnsi="Calibri" w:cs="Calibri" w:hint="cs"/>
          <w:szCs w:val="22"/>
          <w:rtl/>
        </w:rPr>
        <w:t xml:space="preserve">ניהול ממשקי עבודה </w:t>
      </w:r>
      <w:r w:rsidR="00BA50D7" w:rsidRPr="00BA50D7">
        <w:rPr>
          <w:rFonts w:ascii="Calibri" w:hAnsi="Calibri" w:cs="Calibri" w:hint="cs"/>
          <w:szCs w:val="22"/>
          <w:rtl/>
        </w:rPr>
        <w:t>עם מחלקות העירייה וגופים שונים ככל שיידרש.</w:t>
      </w:r>
    </w:p>
    <w:p w14:paraId="594CE1BD" w14:textId="0AB07CE3" w:rsidR="00BA50D7" w:rsidRPr="00BA50D7" w:rsidRDefault="00BA50D7" w:rsidP="006A6D64">
      <w:pPr>
        <w:pStyle w:val="a9"/>
        <w:numPr>
          <w:ilvl w:val="0"/>
          <w:numId w:val="4"/>
        </w:numPr>
        <w:spacing w:line="360" w:lineRule="auto"/>
        <w:jc w:val="left"/>
        <w:rPr>
          <w:rFonts w:ascii="Calibri" w:hAnsi="Calibri" w:cs="Calibri"/>
          <w:szCs w:val="22"/>
        </w:rPr>
      </w:pPr>
      <w:r w:rsidRPr="00BA50D7">
        <w:rPr>
          <w:rFonts w:ascii="Calibri" w:hAnsi="Calibri" w:cs="Calibri" w:hint="cs"/>
          <w:szCs w:val="22"/>
          <w:rtl/>
        </w:rPr>
        <w:t>סיוע שוטף</w:t>
      </w:r>
      <w:r>
        <w:rPr>
          <w:rFonts w:ascii="Calibri" w:hAnsi="Calibri" w:cs="Calibri" w:hint="cs"/>
          <w:szCs w:val="22"/>
          <w:rtl/>
        </w:rPr>
        <w:t xml:space="preserve"> </w:t>
      </w:r>
      <w:r w:rsidRPr="00BA50D7">
        <w:rPr>
          <w:rFonts w:ascii="Calibri" w:hAnsi="Calibri" w:cs="Calibri" w:hint="cs"/>
          <w:szCs w:val="22"/>
          <w:rtl/>
        </w:rPr>
        <w:t>בארגון פעילויות ובאירועים של המחלקה</w:t>
      </w:r>
      <w:r>
        <w:rPr>
          <w:rFonts w:ascii="Calibri" w:hAnsi="Calibri" w:cs="Calibri" w:hint="cs"/>
          <w:szCs w:val="22"/>
          <w:rtl/>
        </w:rPr>
        <w:t>.</w:t>
      </w:r>
    </w:p>
    <w:p w14:paraId="4029D5A1" w14:textId="7246E546" w:rsidR="006A6D64" w:rsidRPr="00BA50D7" w:rsidRDefault="00BA50D7" w:rsidP="006A6D64">
      <w:pPr>
        <w:pStyle w:val="a9"/>
        <w:numPr>
          <w:ilvl w:val="0"/>
          <w:numId w:val="4"/>
        </w:numPr>
        <w:spacing w:line="360" w:lineRule="auto"/>
        <w:jc w:val="left"/>
        <w:rPr>
          <w:rFonts w:ascii="Calibri" w:hAnsi="Calibri" w:cs="Calibri"/>
          <w:szCs w:val="22"/>
        </w:rPr>
      </w:pPr>
      <w:r w:rsidRPr="00BA50D7">
        <w:rPr>
          <w:rFonts w:ascii="Calibri" w:hAnsi="Calibri" w:cs="Calibri" w:hint="cs"/>
          <w:szCs w:val="22"/>
          <w:rtl/>
        </w:rPr>
        <w:t xml:space="preserve">ביצוע משימות נוספות בהתאם לצרכי המערכת ולבקשת הממונה. </w:t>
      </w:r>
    </w:p>
    <w:p w14:paraId="1FF56A64" w14:textId="276F2030" w:rsidR="006A6D64" w:rsidRPr="00BA50D7" w:rsidRDefault="006A6D64" w:rsidP="00BA50D7">
      <w:pPr>
        <w:spacing w:line="360" w:lineRule="auto"/>
        <w:ind w:left="360"/>
        <w:jc w:val="left"/>
        <w:rPr>
          <w:rFonts w:ascii="Calibri" w:hAnsi="Calibri" w:cs="Calibri"/>
          <w:b/>
          <w:bCs/>
          <w:szCs w:val="22"/>
          <w:u w:val="single"/>
          <w:rtl/>
        </w:rPr>
      </w:pPr>
      <w:r w:rsidRPr="00BA50D7">
        <w:rPr>
          <w:rFonts w:ascii="Calibri" w:hAnsi="Calibri" w:cs="Calibri"/>
          <w:b/>
          <w:bCs/>
          <w:szCs w:val="22"/>
          <w:u w:val="single"/>
        </w:rPr>
        <w:br/>
      </w:r>
    </w:p>
    <w:p w14:paraId="24FF3D32" w14:textId="77777777" w:rsidR="006A6D64" w:rsidRDefault="006A6D64" w:rsidP="006A6D64">
      <w:pPr>
        <w:spacing w:line="360" w:lineRule="auto"/>
        <w:jc w:val="left"/>
        <w:rPr>
          <w:rFonts w:ascii="Calibri" w:hAnsi="Calibri" w:cs="Calibri"/>
          <w:b/>
          <w:bCs/>
          <w:szCs w:val="22"/>
          <w:u w:val="single"/>
          <w:rtl/>
        </w:rPr>
      </w:pPr>
      <w:r>
        <w:rPr>
          <w:rFonts w:ascii="Calibri" w:hAnsi="Calibri" w:cs="Calibri" w:hint="cs"/>
          <w:b/>
          <w:bCs/>
          <w:szCs w:val="22"/>
          <w:u w:val="single"/>
          <w:rtl/>
        </w:rPr>
        <w:t>דרישות התפקיד:</w:t>
      </w:r>
    </w:p>
    <w:p w14:paraId="6EDB69D9" w14:textId="77777777" w:rsidR="006A6D64" w:rsidRDefault="006A6D64" w:rsidP="006A6D64">
      <w:pPr>
        <w:spacing w:line="360" w:lineRule="auto"/>
        <w:jc w:val="left"/>
        <w:rPr>
          <w:rFonts w:ascii="Calibri" w:hAnsi="Calibri" w:cs="Calibri"/>
          <w:b/>
          <w:bCs/>
          <w:szCs w:val="22"/>
          <w:u w:val="single"/>
          <w:rtl/>
        </w:rPr>
      </w:pPr>
      <w:r w:rsidRPr="008D78C6">
        <w:rPr>
          <w:rFonts w:ascii="Calibri" w:hAnsi="Calibri" w:cs="Calibri"/>
          <w:b/>
          <w:bCs/>
          <w:szCs w:val="22"/>
          <w:u w:val="single"/>
          <w:rtl/>
        </w:rPr>
        <w:t>השכל</w:t>
      </w:r>
      <w:r w:rsidRPr="008D78C6">
        <w:rPr>
          <w:rFonts w:ascii="Calibri" w:hAnsi="Calibri" w:cs="Calibri" w:hint="cs"/>
          <w:b/>
          <w:bCs/>
          <w:szCs w:val="22"/>
          <w:u w:val="single"/>
          <w:rtl/>
        </w:rPr>
        <w:t>ה</w:t>
      </w:r>
    </w:p>
    <w:p w14:paraId="72789CFE" w14:textId="57C21EEA" w:rsidR="006A6D64" w:rsidRDefault="00197F02" w:rsidP="006A6D64">
      <w:pPr>
        <w:pStyle w:val="a9"/>
        <w:numPr>
          <w:ilvl w:val="0"/>
          <w:numId w:val="3"/>
        </w:numPr>
        <w:tabs>
          <w:tab w:val="left" w:pos="720"/>
        </w:tabs>
        <w:spacing w:line="360" w:lineRule="auto"/>
        <w:jc w:val="left"/>
        <w:rPr>
          <w:rFonts w:ascii="Calibri" w:hAnsi="Calibri" w:cs="Calibri"/>
          <w:szCs w:val="22"/>
        </w:rPr>
      </w:pPr>
      <w:r>
        <w:rPr>
          <w:rFonts w:ascii="Calibri" w:hAnsi="Calibri" w:cs="Calibri" w:hint="cs"/>
          <w:szCs w:val="22"/>
          <w:rtl/>
        </w:rPr>
        <w:t>תעודת בגרות מלאה</w:t>
      </w:r>
    </w:p>
    <w:p w14:paraId="34452AF5" w14:textId="3A9CDB78" w:rsidR="00197F02" w:rsidRDefault="00197F02" w:rsidP="00197F02">
      <w:pPr>
        <w:pStyle w:val="a9"/>
        <w:tabs>
          <w:tab w:val="clear" w:pos="720"/>
        </w:tabs>
        <w:spacing w:line="360" w:lineRule="auto"/>
        <w:jc w:val="left"/>
        <w:rPr>
          <w:rFonts w:ascii="Calibri" w:hAnsi="Calibri" w:cs="Calibri"/>
          <w:szCs w:val="22"/>
          <w:rtl/>
        </w:rPr>
      </w:pPr>
      <w:r>
        <w:rPr>
          <w:rFonts w:ascii="Calibri" w:hAnsi="Calibri" w:cs="Calibri" w:hint="cs"/>
          <w:szCs w:val="22"/>
          <w:rtl/>
        </w:rPr>
        <w:t xml:space="preserve">יתרון לבעל תואר אקדמי </w:t>
      </w:r>
      <w:r w:rsidR="00D922EE">
        <w:rPr>
          <w:rFonts w:ascii="Calibri" w:hAnsi="Calibri" w:cs="Calibri" w:hint="cs"/>
          <w:szCs w:val="22"/>
          <w:rtl/>
        </w:rPr>
        <w:t xml:space="preserve">בתחום הספורט </w:t>
      </w:r>
      <w:r>
        <w:rPr>
          <w:rFonts w:ascii="Calibri" w:hAnsi="Calibri" w:cs="Calibri" w:hint="cs"/>
          <w:szCs w:val="22"/>
          <w:rtl/>
        </w:rPr>
        <w:t>שנרכש במוסד המוכר על ידי המועצה להשכלה גבוהה</w:t>
      </w:r>
    </w:p>
    <w:p w14:paraId="04669DE7" w14:textId="272BC7B2" w:rsidR="00D922EE" w:rsidRDefault="00D922EE" w:rsidP="00197F02">
      <w:pPr>
        <w:pStyle w:val="a9"/>
        <w:tabs>
          <w:tab w:val="clear" w:pos="720"/>
        </w:tabs>
        <w:spacing w:line="360" w:lineRule="auto"/>
        <w:jc w:val="left"/>
        <w:rPr>
          <w:rFonts w:ascii="Calibri" w:hAnsi="Calibri" w:cs="Calibri" w:hint="cs"/>
          <w:szCs w:val="22"/>
          <w:rtl/>
        </w:rPr>
      </w:pPr>
      <w:r>
        <w:rPr>
          <w:rFonts w:ascii="Calibri" w:hAnsi="Calibri" w:cs="Calibri" w:hint="cs"/>
          <w:szCs w:val="22"/>
          <w:rtl/>
        </w:rPr>
        <w:t xml:space="preserve">שליטה מלאה בתוכנות </w:t>
      </w:r>
      <w:r>
        <w:rPr>
          <w:rFonts w:ascii="Calibri" w:hAnsi="Calibri" w:cs="Calibri"/>
          <w:szCs w:val="22"/>
        </w:rPr>
        <w:t>OFFICE</w:t>
      </w:r>
    </w:p>
    <w:p w14:paraId="182BC386" w14:textId="77777777" w:rsidR="006A6D64" w:rsidRDefault="006A6D64" w:rsidP="006A6D64">
      <w:pPr>
        <w:spacing w:line="360" w:lineRule="auto"/>
        <w:jc w:val="left"/>
        <w:rPr>
          <w:rFonts w:ascii="Calibri" w:hAnsi="Calibri" w:cs="Calibri"/>
          <w:szCs w:val="22"/>
          <w:rtl/>
        </w:rPr>
      </w:pPr>
    </w:p>
    <w:p w14:paraId="61F899E9" w14:textId="77777777" w:rsidR="006A6D64" w:rsidRDefault="006A6D64" w:rsidP="006A6D64">
      <w:pPr>
        <w:spacing w:line="360" w:lineRule="auto"/>
        <w:jc w:val="left"/>
        <w:rPr>
          <w:rFonts w:ascii="Calibri" w:hAnsi="Calibri" w:cs="Calibri"/>
          <w:b/>
          <w:bCs/>
          <w:szCs w:val="22"/>
          <w:u w:val="single"/>
          <w:rtl/>
        </w:rPr>
      </w:pPr>
      <w:r w:rsidRPr="00295AF4">
        <w:rPr>
          <w:rFonts w:ascii="Calibri" w:hAnsi="Calibri" w:cs="Calibri" w:hint="cs"/>
          <w:b/>
          <w:bCs/>
          <w:szCs w:val="22"/>
          <w:u w:val="single"/>
          <w:rtl/>
        </w:rPr>
        <w:t>ניסיון מקצועי</w:t>
      </w:r>
    </w:p>
    <w:p w14:paraId="0D5C7287" w14:textId="4FFF0599" w:rsidR="006A6D64" w:rsidRPr="007F6A3C" w:rsidRDefault="00197F02" w:rsidP="00197F02">
      <w:pPr>
        <w:pStyle w:val="a9"/>
        <w:numPr>
          <w:ilvl w:val="0"/>
          <w:numId w:val="3"/>
        </w:numPr>
        <w:spacing w:line="360" w:lineRule="auto"/>
        <w:jc w:val="left"/>
        <w:rPr>
          <w:rFonts w:ascii="Calibri" w:hAnsi="Calibri" w:cs="Calibri"/>
          <w:b/>
          <w:bCs/>
          <w:szCs w:val="22"/>
          <w:u w:val="single"/>
        </w:rPr>
      </w:pPr>
      <w:r>
        <w:rPr>
          <w:rFonts w:ascii="Calibri" w:hAnsi="Calibri" w:cs="Calibri" w:hint="cs"/>
          <w:szCs w:val="22"/>
          <w:rtl/>
        </w:rPr>
        <w:t xml:space="preserve">לפחות שנת ניסיון בהדרכה ספורטיבית, ניהול פרויקטים ואירועי ספורט . </w:t>
      </w:r>
    </w:p>
    <w:p w14:paraId="2EA26196" w14:textId="77777777" w:rsidR="006A6D64" w:rsidRPr="00E81948" w:rsidRDefault="006A6D64" w:rsidP="006A6D64">
      <w:pPr>
        <w:pStyle w:val="a9"/>
        <w:spacing w:line="360" w:lineRule="auto"/>
        <w:jc w:val="left"/>
        <w:rPr>
          <w:rFonts w:ascii="Calibri" w:hAnsi="Calibri" w:cs="Calibri"/>
          <w:b/>
          <w:bCs/>
          <w:szCs w:val="22"/>
          <w:u w:val="single"/>
          <w:rtl/>
        </w:rPr>
      </w:pPr>
    </w:p>
    <w:p w14:paraId="26868857" w14:textId="77777777" w:rsidR="006A6D64" w:rsidRDefault="006A6D64" w:rsidP="006A6D64">
      <w:pPr>
        <w:spacing w:line="360" w:lineRule="auto"/>
        <w:rPr>
          <w:rFonts w:ascii="Calibri" w:hAnsi="Calibri" w:cs="Calibri"/>
          <w:b/>
          <w:bCs/>
          <w:szCs w:val="22"/>
          <w:u w:val="single"/>
          <w:rtl/>
        </w:rPr>
      </w:pPr>
    </w:p>
    <w:p w14:paraId="63459683" w14:textId="77777777" w:rsidR="00D922EE" w:rsidRDefault="00D922EE" w:rsidP="006A6D64">
      <w:pPr>
        <w:spacing w:line="360" w:lineRule="auto"/>
        <w:rPr>
          <w:rFonts w:ascii="Calibri" w:hAnsi="Calibri" w:cs="Calibri"/>
          <w:b/>
          <w:bCs/>
          <w:szCs w:val="22"/>
          <w:u w:val="single"/>
          <w:rtl/>
        </w:rPr>
      </w:pPr>
    </w:p>
    <w:p w14:paraId="12294B13" w14:textId="16C373FE" w:rsidR="006A6D64" w:rsidRPr="007F6A3C" w:rsidRDefault="006A6D64" w:rsidP="006A6D64">
      <w:pPr>
        <w:spacing w:line="360" w:lineRule="auto"/>
        <w:rPr>
          <w:rFonts w:ascii="Calibri" w:hAnsi="Calibri" w:cs="Calibri"/>
          <w:b/>
          <w:bCs/>
          <w:szCs w:val="22"/>
          <w:u w:val="single"/>
        </w:rPr>
      </w:pPr>
      <w:r w:rsidRPr="007F6A3C">
        <w:rPr>
          <w:rFonts w:ascii="Calibri" w:hAnsi="Calibri" w:cs="Calibri"/>
          <w:b/>
          <w:bCs/>
          <w:szCs w:val="22"/>
          <w:u w:val="single"/>
          <w:rtl/>
        </w:rPr>
        <w:t>דרישות נוספות</w:t>
      </w:r>
      <w:r w:rsidRPr="007F6A3C">
        <w:rPr>
          <w:rFonts w:ascii="Calibri" w:hAnsi="Calibri" w:cs="Calibri"/>
          <w:b/>
          <w:bCs/>
          <w:szCs w:val="22"/>
          <w:u w:val="single"/>
        </w:rPr>
        <w:t>:</w:t>
      </w:r>
    </w:p>
    <w:p w14:paraId="5531C6BB" w14:textId="77777777" w:rsidR="006A6D64" w:rsidRPr="00EF1541" w:rsidRDefault="006A6D64" w:rsidP="006A6D64">
      <w:pPr>
        <w:pStyle w:val="a9"/>
        <w:numPr>
          <w:ilvl w:val="0"/>
          <w:numId w:val="2"/>
        </w:numPr>
        <w:rPr>
          <w:rFonts w:ascii="Calibri" w:hAnsi="Calibri" w:cs="Calibri"/>
          <w:szCs w:val="22"/>
        </w:rPr>
      </w:pPr>
      <w:r w:rsidRPr="00EF1541">
        <w:rPr>
          <w:rFonts w:ascii="Calibri" w:hAnsi="Calibri" w:cs="Calibri" w:hint="cs"/>
          <w:szCs w:val="22"/>
          <w:rtl/>
        </w:rPr>
        <w:t>תקשורת בין אישית טובה, מוכוונת שירות.</w:t>
      </w:r>
    </w:p>
    <w:p w14:paraId="71A1E1ED" w14:textId="2E109833" w:rsidR="006A6D64" w:rsidRPr="00EF1541" w:rsidRDefault="00197F02" w:rsidP="006A6D64">
      <w:pPr>
        <w:pStyle w:val="a9"/>
        <w:numPr>
          <w:ilvl w:val="0"/>
          <w:numId w:val="2"/>
        </w:numPr>
        <w:rPr>
          <w:rFonts w:ascii="Calibri" w:hAnsi="Calibri" w:cs="Calibri"/>
          <w:szCs w:val="22"/>
        </w:rPr>
      </w:pPr>
      <w:r>
        <w:rPr>
          <w:rFonts w:ascii="Calibri" w:hAnsi="Calibri" w:cs="Calibri" w:hint="cs"/>
          <w:szCs w:val="22"/>
          <w:rtl/>
        </w:rPr>
        <w:t>משימתיות ויכולת ביצועית מוכחת.</w:t>
      </w:r>
    </w:p>
    <w:p w14:paraId="1C997B59" w14:textId="077FD663" w:rsidR="006A6D64" w:rsidRDefault="006A6D64" w:rsidP="00055EA8">
      <w:pPr>
        <w:pStyle w:val="a9"/>
        <w:numPr>
          <w:ilvl w:val="0"/>
          <w:numId w:val="2"/>
        </w:numPr>
        <w:rPr>
          <w:rFonts w:ascii="Calibri" w:hAnsi="Calibri" w:cs="Calibri"/>
          <w:szCs w:val="22"/>
        </w:rPr>
      </w:pPr>
      <w:r w:rsidRPr="00EF1541">
        <w:rPr>
          <w:rFonts w:ascii="Calibri" w:hAnsi="Calibri" w:cs="Calibri" w:hint="cs"/>
          <w:szCs w:val="22"/>
          <w:rtl/>
        </w:rPr>
        <w:t xml:space="preserve">יכולת </w:t>
      </w:r>
      <w:r w:rsidR="00055EA8">
        <w:rPr>
          <w:rFonts w:ascii="Calibri" w:hAnsi="Calibri" w:cs="Calibri" w:hint="cs"/>
          <w:szCs w:val="22"/>
          <w:rtl/>
        </w:rPr>
        <w:t>הנעה וקידום של פרויקטים.</w:t>
      </w:r>
    </w:p>
    <w:p w14:paraId="77EE75F0" w14:textId="603799D8" w:rsidR="00055EA8" w:rsidRDefault="00055EA8" w:rsidP="00055EA8">
      <w:pPr>
        <w:pStyle w:val="a9"/>
        <w:numPr>
          <w:ilvl w:val="0"/>
          <w:numId w:val="2"/>
        </w:numPr>
        <w:rPr>
          <w:rFonts w:ascii="Calibri" w:hAnsi="Calibri" w:cs="Calibri"/>
          <w:szCs w:val="22"/>
        </w:rPr>
      </w:pPr>
      <w:r>
        <w:rPr>
          <w:rFonts w:ascii="Calibri" w:hAnsi="Calibri" w:cs="Calibri" w:hint="cs"/>
          <w:szCs w:val="22"/>
          <w:rtl/>
        </w:rPr>
        <w:t>יכולת עבודה בצוות.</w:t>
      </w:r>
    </w:p>
    <w:p w14:paraId="6FE25354" w14:textId="73E91526" w:rsidR="00055EA8" w:rsidRDefault="00055EA8" w:rsidP="00055EA8">
      <w:pPr>
        <w:pStyle w:val="a9"/>
        <w:numPr>
          <w:ilvl w:val="0"/>
          <w:numId w:val="2"/>
        </w:numPr>
        <w:rPr>
          <w:rFonts w:ascii="Calibri" w:hAnsi="Calibri" w:cs="Calibri"/>
          <w:szCs w:val="22"/>
        </w:rPr>
      </w:pPr>
      <w:r>
        <w:rPr>
          <w:rFonts w:ascii="Calibri" w:hAnsi="Calibri" w:cs="Calibri" w:hint="cs"/>
          <w:szCs w:val="22"/>
          <w:rtl/>
        </w:rPr>
        <w:t>שירותיות ויחסי אנוש טובים.</w:t>
      </w:r>
    </w:p>
    <w:p w14:paraId="054D2E76" w14:textId="77F4E6E2" w:rsidR="00D922EE" w:rsidRPr="00055EA8" w:rsidRDefault="00D922EE" w:rsidP="00055EA8">
      <w:pPr>
        <w:pStyle w:val="a9"/>
        <w:numPr>
          <w:ilvl w:val="0"/>
          <w:numId w:val="2"/>
        </w:numPr>
        <w:rPr>
          <w:rFonts w:ascii="Calibri" w:hAnsi="Calibri" w:cs="Calibri"/>
          <w:szCs w:val="22"/>
        </w:rPr>
      </w:pPr>
      <w:r>
        <w:rPr>
          <w:rFonts w:ascii="Calibri" w:hAnsi="Calibri" w:cs="Calibri" w:hint="cs"/>
          <w:szCs w:val="22"/>
          <w:rtl/>
        </w:rPr>
        <w:t>נכונות לעבודה בשעות לא שגרתיות</w:t>
      </w:r>
    </w:p>
    <w:p w14:paraId="471DC180" w14:textId="77777777" w:rsidR="006A6D64" w:rsidRDefault="006A6D64" w:rsidP="006A6D64">
      <w:pPr>
        <w:pStyle w:val="a9"/>
        <w:jc w:val="center"/>
        <w:rPr>
          <w:rFonts w:ascii="Calibri" w:hAnsi="Calibri" w:cs="Calibri"/>
          <w:b/>
          <w:bCs/>
          <w:szCs w:val="22"/>
          <w:rtl/>
        </w:rPr>
      </w:pPr>
    </w:p>
    <w:p w14:paraId="5B951FDE" w14:textId="77777777" w:rsidR="006A6D64" w:rsidRDefault="006A6D64" w:rsidP="006A6D64">
      <w:pPr>
        <w:jc w:val="center"/>
        <w:rPr>
          <w:rFonts w:ascii="Calibri" w:hAnsi="Calibri" w:cs="Calibri"/>
          <w:b/>
          <w:bCs/>
          <w:szCs w:val="22"/>
          <w:rtl/>
        </w:rPr>
      </w:pPr>
    </w:p>
    <w:p w14:paraId="02F475B9" w14:textId="77777777" w:rsidR="006A6D64" w:rsidRPr="00D462CE" w:rsidRDefault="006A6D64" w:rsidP="006A6D64">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7754E729" w14:textId="77777777" w:rsidR="006A6D64" w:rsidRPr="008015EB" w:rsidRDefault="006A6D64" w:rsidP="006A6D64">
      <w:pPr>
        <w:pStyle w:val="a9"/>
        <w:rPr>
          <w:rFonts w:ascii="Calibri" w:hAnsi="Calibri" w:cs="Calibri"/>
          <w:b/>
          <w:bCs/>
          <w:szCs w:val="22"/>
          <w:rtl/>
        </w:rPr>
      </w:pPr>
    </w:p>
    <w:p w14:paraId="0F350F81" w14:textId="77777777" w:rsidR="006A6D64" w:rsidRDefault="006A6D64" w:rsidP="006A6D64">
      <w:pPr>
        <w:rPr>
          <w:rFonts w:ascii="Calibri" w:hAnsi="Calibri" w:cs="Calibri"/>
          <w:b/>
          <w:bCs/>
          <w:szCs w:val="22"/>
          <w:rtl/>
        </w:rPr>
      </w:pPr>
    </w:p>
    <w:p w14:paraId="01A078CC" w14:textId="77777777" w:rsidR="006A6D64" w:rsidRPr="008E3AA3" w:rsidRDefault="006A6D64" w:rsidP="006A6D64">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0446CEAE" w14:textId="7C36BF53" w:rsidR="006A6D64" w:rsidRPr="008E3AA3" w:rsidRDefault="006A6D64" w:rsidP="006A6D64">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sidR="00D922EE">
        <w:rPr>
          <w:rFonts w:ascii="Calibri" w:hAnsi="Calibri" w:cs="Calibri" w:hint="cs"/>
          <w:b/>
          <w:bCs/>
          <w:szCs w:val="22"/>
          <w:u w:val="single"/>
          <w:rtl/>
        </w:rPr>
        <w:t>ראשון</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sidR="00D922EE">
        <w:rPr>
          <w:rFonts w:ascii="Calibri" w:hAnsi="Calibri" w:cs="Calibri" w:hint="cs"/>
          <w:b/>
          <w:bCs/>
          <w:szCs w:val="22"/>
          <w:u w:val="single"/>
          <w:rtl/>
        </w:rPr>
        <w:t>08</w:t>
      </w:r>
      <w:r w:rsidRPr="008E3AA3">
        <w:rPr>
          <w:rFonts w:ascii="Calibri" w:hAnsi="Calibri" w:cs="Calibri"/>
          <w:b/>
          <w:bCs/>
          <w:szCs w:val="22"/>
          <w:u w:val="single"/>
          <w:rtl/>
        </w:rPr>
        <w:t>/</w:t>
      </w:r>
      <w:r w:rsidR="00055EA8">
        <w:rPr>
          <w:rFonts w:ascii="Calibri" w:hAnsi="Calibri" w:cs="Calibri" w:hint="cs"/>
          <w:b/>
          <w:bCs/>
          <w:szCs w:val="22"/>
          <w:u w:val="single"/>
          <w:rtl/>
        </w:rPr>
        <w:t>03</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2B738EE7" w14:textId="77777777" w:rsidR="006A6D64" w:rsidRPr="005A1155" w:rsidRDefault="006A6D64" w:rsidP="006A6D64">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B3E00E8" w14:textId="77777777" w:rsidR="006A6D64" w:rsidRPr="005A1155" w:rsidRDefault="006A6D64" w:rsidP="006A6D64">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64B57552" w14:textId="77777777" w:rsidR="006A6D64" w:rsidRPr="008E3AA3" w:rsidRDefault="006A6D64" w:rsidP="006A6D64">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2062B35B" w14:textId="77777777" w:rsidR="006A6D64" w:rsidRPr="005A1155" w:rsidRDefault="006A6D64" w:rsidP="006A6D64">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05875CB7" w14:textId="77777777" w:rsidR="006A6D64" w:rsidRPr="005A1155" w:rsidRDefault="006A6D64" w:rsidP="006A6D64">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4FC83DD" w14:textId="77777777" w:rsidR="006A6D64" w:rsidRPr="00700114" w:rsidRDefault="006A6D64" w:rsidP="006A6D64">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565B95A4" w14:textId="77777777" w:rsidR="006A6D64" w:rsidRDefault="006A6D64" w:rsidP="006A6D64">
      <w:pPr>
        <w:rPr>
          <w:rtl/>
        </w:rPr>
      </w:pPr>
    </w:p>
    <w:p w14:paraId="1288A50C" w14:textId="77777777" w:rsidR="006A6D64" w:rsidRPr="008015EB" w:rsidRDefault="006A6D64" w:rsidP="006A6D64">
      <w:pPr>
        <w:pStyle w:val="a9"/>
        <w:tabs>
          <w:tab w:val="clear" w:pos="720"/>
        </w:tabs>
        <w:spacing w:line="276" w:lineRule="auto"/>
        <w:ind w:left="87"/>
        <w:jc w:val="left"/>
        <w:rPr>
          <w:rFonts w:ascii="Calibri" w:hAnsi="Calibri" w:cs="Calibri"/>
          <w:szCs w:val="22"/>
          <w:rtl/>
        </w:rPr>
      </w:pPr>
    </w:p>
    <w:p w14:paraId="1F30897D" w14:textId="77777777" w:rsidR="006A6D64" w:rsidRPr="00E101AF" w:rsidRDefault="006A6D64" w:rsidP="006A6D64"/>
    <w:p w14:paraId="241748DE" w14:textId="77777777" w:rsidR="006A6D64" w:rsidRPr="00E754A1" w:rsidRDefault="006A6D64" w:rsidP="006A6D64"/>
    <w:p w14:paraId="2C5338ED" w14:textId="77777777" w:rsidR="006A6D64" w:rsidRPr="00106A79" w:rsidRDefault="006A6D64" w:rsidP="006A6D64"/>
    <w:p w14:paraId="43FA4AE6" w14:textId="77777777" w:rsidR="00223554" w:rsidRPr="006A6D64" w:rsidRDefault="00223554"/>
    <w:sectPr w:rsidR="00223554" w:rsidRPr="006A6D64" w:rsidSect="006A6D64">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4268" w14:textId="77777777" w:rsidR="00EF7030" w:rsidRDefault="00EF7030">
      <w:r>
        <w:separator/>
      </w:r>
    </w:p>
  </w:endnote>
  <w:endnote w:type="continuationSeparator" w:id="0">
    <w:p w14:paraId="0EE6CE93" w14:textId="77777777" w:rsidR="00EF7030" w:rsidRDefault="00EF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E447" w14:textId="77777777" w:rsidR="006A6D64" w:rsidRPr="007C4653" w:rsidRDefault="006A6D64"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4CC15DD8" w14:textId="77777777" w:rsidR="006A6D64" w:rsidRPr="007C4653" w:rsidRDefault="006A6D64"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6868" w14:textId="77777777" w:rsidR="00EF7030" w:rsidRDefault="00EF7030">
      <w:r>
        <w:separator/>
      </w:r>
    </w:p>
  </w:footnote>
  <w:footnote w:type="continuationSeparator" w:id="0">
    <w:p w14:paraId="31692517" w14:textId="77777777" w:rsidR="00EF7030" w:rsidRDefault="00EF7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B27E" w14:textId="77777777" w:rsidR="006A6D64" w:rsidRDefault="006A6D64">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2EBB4FCF" w14:textId="77777777" w:rsidR="006A6D64" w:rsidRDefault="006A6D64">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DFF5" w14:textId="77777777" w:rsidR="006A6D64" w:rsidRDefault="006A6D64">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03E0B4AA" w14:textId="77777777" w:rsidR="006A6D64" w:rsidRDefault="006A6D64"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149DED13" wp14:editId="099C9BD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F9E7F" w14:textId="77777777" w:rsidR="006A6D64" w:rsidRPr="00C96909" w:rsidRDefault="006A6D64"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60F04594" w14:textId="77777777" w:rsidR="006A6D64" w:rsidRPr="00570C28" w:rsidRDefault="006A6D64"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7CAA17A1" w14:textId="77777777" w:rsidR="006A6D64" w:rsidRDefault="006A6D64">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3C55" w14:textId="77777777" w:rsidR="006A6D64" w:rsidRDefault="006A6D64"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6B071AAF" wp14:editId="0A97AB1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B7AEC" w14:textId="77777777" w:rsidR="006A6D64" w:rsidRPr="00C96909" w:rsidRDefault="006A6D64"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1F8774BF" w14:textId="77777777" w:rsidR="006A6D64" w:rsidRPr="00570C28" w:rsidRDefault="006A6D64"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B5FA0"/>
    <w:multiLevelType w:val="hybridMultilevel"/>
    <w:tmpl w:val="32F8A398"/>
    <w:lvl w:ilvl="0" w:tplc="6666B49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272AB"/>
    <w:multiLevelType w:val="hybridMultilevel"/>
    <w:tmpl w:val="FC0E69AA"/>
    <w:lvl w:ilvl="0" w:tplc="3F12F1C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42A91"/>
    <w:multiLevelType w:val="multilevel"/>
    <w:tmpl w:val="867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08133">
    <w:abstractNumId w:val="0"/>
  </w:num>
  <w:num w:numId="2" w16cid:durableId="834108508">
    <w:abstractNumId w:val="2"/>
  </w:num>
  <w:num w:numId="3" w16cid:durableId="1800803452">
    <w:abstractNumId w:val="3"/>
  </w:num>
  <w:num w:numId="4" w16cid:durableId="58330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64"/>
    <w:rsid w:val="00055EA8"/>
    <w:rsid w:val="0006293E"/>
    <w:rsid w:val="00197F02"/>
    <w:rsid w:val="00223554"/>
    <w:rsid w:val="006A6D64"/>
    <w:rsid w:val="00BA50D7"/>
    <w:rsid w:val="00D922EE"/>
    <w:rsid w:val="00E61A93"/>
    <w:rsid w:val="00EF7030"/>
    <w:rsid w:val="00FE7D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7C93"/>
  <w15:chartTrackingRefBased/>
  <w15:docId w15:val="{267CF9A8-A654-4501-878A-FAAE1D07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D64"/>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6A6D64"/>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6D64"/>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6D64"/>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6D64"/>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6D64"/>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6D64"/>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6D64"/>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6D64"/>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6D64"/>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A6D6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A6D6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A6D6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A6D64"/>
    <w:rPr>
      <w:rFonts w:eastAsiaTheme="majorEastAsia" w:cstheme="majorBidi"/>
      <w:i/>
      <w:iCs/>
      <w:color w:val="0F4761" w:themeColor="accent1" w:themeShade="BF"/>
    </w:rPr>
  </w:style>
  <w:style w:type="character" w:customStyle="1" w:styleId="50">
    <w:name w:val="כותרת 5 תו"/>
    <w:basedOn w:val="a0"/>
    <w:link w:val="5"/>
    <w:uiPriority w:val="9"/>
    <w:semiHidden/>
    <w:rsid w:val="006A6D64"/>
    <w:rPr>
      <w:rFonts w:eastAsiaTheme="majorEastAsia" w:cstheme="majorBidi"/>
      <w:color w:val="0F4761" w:themeColor="accent1" w:themeShade="BF"/>
    </w:rPr>
  </w:style>
  <w:style w:type="character" w:customStyle="1" w:styleId="60">
    <w:name w:val="כותרת 6 תו"/>
    <w:basedOn w:val="a0"/>
    <w:link w:val="6"/>
    <w:uiPriority w:val="9"/>
    <w:semiHidden/>
    <w:rsid w:val="006A6D64"/>
    <w:rPr>
      <w:rFonts w:eastAsiaTheme="majorEastAsia" w:cstheme="majorBidi"/>
      <w:i/>
      <w:iCs/>
      <w:color w:val="595959" w:themeColor="text1" w:themeTint="A6"/>
    </w:rPr>
  </w:style>
  <w:style w:type="character" w:customStyle="1" w:styleId="70">
    <w:name w:val="כותרת 7 תו"/>
    <w:basedOn w:val="a0"/>
    <w:link w:val="7"/>
    <w:uiPriority w:val="9"/>
    <w:semiHidden/>
    <w:rsid w:val="006A6D64"/>
    <w:rPr>
      <w:rFonts w:eastAsiaTheme="majorEastAsia" w:cstheme="majorBidi"/>
      <w:color w:val="595959" w:themeColor="text1" w:themeTint="A6"/>
    </w:rPr>
  </w:style>
  <w:style w:type="character" w:customStyle="1" w:styleId="80">
    <w:name w:val="כותרת 8 תו"/>
    <w:basedOn w:val="a0"/>
    <w:link w:val="8"/>
    <w:uiPriority w:val="9"/>
    <w:semiHidden/>
    <w:rsid w:val="006A6D64"/>
    <w:rPr>
      <w:rFonts w:eastAsiaTheme="majorEastAsia" w:cstheme="majorBidi"/>
      <w:i/>
      <w:iCs/>
      <w:color w:val="272727" w:themeColor="text1" w:themeTint="D8"/>
    </w:rPr>
  </w:style>
  <w:style w:type="character" w:customStyle="1" w:styleId="90">
    <w:name w:val="כותרת 9 תו"/>
    <w:basedOn w:val="a0"/>
    <w:link w:val="9"/>
    <w:uiPriority w:val="9"/>
    <w:semiHidden/>
    <w:rsid w:val="006A6D64"/>
    <w:rPr>
      <w:rFonts w:eastAsiaTheme="majorEastAsia" w:cstheme="majorBidi"/>
      <w:color w:val="272727" w:themeColor="text1" w:themeTint="D8"/>
    </w:rPr>
  </w:style>
  <w:style w:type="paragraph" w:styleId="a3">
    <w:name w:val="Title"/>
    <w:basedOn w:val="a"/>
    <w:next w:val="a"/>
    <w:link w:val="a4"/>
    <w:uiPriority w:val="10"/>
    <w:qFormat/>
    <w:rsid w:val="006A6D64"/>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A6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D6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A6D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6D64"/>
    <w:pPr>
      <w:spacing w:before="160"/>
      <w:jc w:val="center"/>
    </w:pPr>
    <w:rPr>
      <w:i/>
      <w:iCs/>
      <w:color w:val="404040" w:themeColor="text1" w:themeTint="BF"/>
    </w:rPr>
  </w:style>
  <w:style w:type="character" w:customStyle="1" w:styleId="a8">
    <w:name w:val="ציטוט תו"/>
    <w:basedOn w:val="a0"/>
    <w:link w:val="a7"/>
    <w:uiPriority w:val="29"/>
    <w:rsid w:val="006A6D64"/>
    <w:rPr>
      <w:i/>
      <w:iCs/>
      <w:color w:val="404040" w:themeColor="text1" w:themeTint="BF"/>
    </w:rPr>
  </w:style>
  <w:style w:type="paragraph" w:styleId="a9">
    <w:name w:val="List Paragraph"/>
    <w:basedOn w:val="a"/>
    <w:uiPriority w:val="34"/>
    <w:qFormat/>
    <w:rsid w:val="006A6D64"/>
    <w:pPr>
      <w:ind w:left="720"/>
      <w:contextualSpacing/>
    </w:pPr>
  </w:style>
  <w:style w:type="character" w:styleId="aa">
    <w:name w:val="Intense Emphasis"/>
    <w:basedOn w:val="a0"/>
    <w:uiPriority w:val="21"/>
    <w:qFormat/>
    <w:rsid w:val="006A6D64"/>
    <w:rPr>
      <w:i/>
      <w:iCs/>
      <w:color w:val="0F4761" w:themeColor="accent1" w:themeShade="BF"/>
    </w:rPr>
  </w:style>
  <w:style w:type="paragraph" w:styleId="ab">
    <w:name w:val="Intense Quote"/>
    <w:basedOn w:val="a"/>
    <w:next w:val="a"/>
    <w:link w:val="ac"/>
    <w:uiPriority w:val="30"/>
    <w:qFormat/>
    <w:rsid w:val="006A6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A6D64"/>
    <w:rPr>
      <w:i/>
      <w:iCs/>
      <w:color w:val="0F4761" w:themeColor="accent1" w:themeShade="BF"/>
    </w:rPr>
  </w:style>
  <w:style w:type="character" w:styleId="ad">
    <w:name w:val="Intense Reference"/>
    <w:basedOn w:val="a0"/>
    <w:uiPriority w:val="32"/>
    <w:qFormat/>
    <w:rsid w:val="006A6D64"/>
    <w:rPr>
      <w:b/>
      <w:bCs/>
      <w:smallCaps/>
      <w:color w:val="0F4761" w:themeColor="accent1" w:themeShade="BF"/>
      <w:spacing w:val="5"/>
    </w:rPr>
  </w:style>
  <w:style w:type="paragraph" w:styleId="ae">
    <w:name w:val="footer"/>
    <w:basedOn w:val="a"/>
    <w:link w:val="af"/>
    <w:rsid w:val="006A6D64"/>
    <w:pPr>
      <w:tabs>
        <w:tab w:val="center" w:pos="4153"/>
        <w:tab w:val="right" w:pos="8306"/>
      </w:tabs>
    </w:pPr>
  </w:style>
  <w:style w:type="character" w:customStyle="1" w:styleId="af">
    <w:name w:val="כותרת תחתונה תו"/>
    <w:basedOn w:val="a0"/>
    <w:link w:val="ae"/>
    <w:rsid w:val="006A6D64"/>
    <w:rPr>
      <w:rFonts w:ascii="Times New Roman" w:eastAsia="Times New Roman" w:hAnsi="Times New Roman" w:cs="David"/>
      <w:kern w:val="0"/>
      <w:sz w:val="22"/>
      <w:lang w:eastAsia="he-IL"/>
      <w14:ligatures w14:val="none"/>
    </w:rPr>
  </w:style>
  <w:style w:type="paragraph" w:styleId="af0">
    <w:name w:val="header"/>
    <w:basedOn w:val="a"/>
    <w:link w:val="af1"/>
    <w:rsid w:val="006A6D64"/>
    <w:pPr>
      <w:tabs>
        <w:tab w:val="center" w:pos="4153"/>
        <w:tab w:val="right" w:pos="8306"/>
      </w:tabs>
    </w:pPr>
  </w:style>
  <w:style w:type="character" w:customStyle="1" w:styleId="af1">
    <w:name w:val="כותרת עליונה תו"/>
    <w:basedOn w:val="a0"/>
    <w:link w:val="af0"/>
    <w:rsid w:val="006A6D64"/>
    <w:rPr>
      <w:rFonts w:ascii="Times New Roman" w:eastAsia="Times New Roman" w:hAnsi="Times New Roman" w:cs="David"/>
      <w:kern w:val="0"/>
      <w:sz w:val="22"/>
      <w:lang w:eastAsia="he-IL"/>
      <w14:ligatures w14:val="none"/>
    </w:rPr>
  </w:style>
  <w:style w:type="character" w:styleId="af2">
    <w:name w:val="page number"/>
    <w:basedOn w:val="a0"/>
    <w:rsid w:val="006A6D64"/>
  </w:style>
  <w:style w:type="paragraph" w:styleId="NormalWeb">
    <w:name w:val="Normal (Web)"/>
    <w:basedOn w:val="a"/>
    <w:uiPriority w:val="99"/>
    <w:semiHidden/>
    <w:unhideWhenUsed/>
    <w:rsid w:val="00BA50D7"/>
    <w:pPr>
      <w:keepLines w:val="0"/>
      <w:tabs>
        <w:tab w:val="clear" w:pos="720"/>
        <w:tab w:val="clear" w:pos="1440"/>
        <w:tab w:val="clear" w:pos="2160"/>
      </w:tabs>
      <w:overflowPunct/>
      <w:autoSpaceDE/>
      <w:autoSpaceDN/>
      <w:bidi w:val="0"/>
      <w:adjustRightInd/>
      <w:spacing w:before="100" w:beforeAutospacing="1" w:after="100" w:afterAutospacing="1"/>
      <w:jc w:val="left"/>
      <w:textAlignment w:val="auto"/>
    </w:pPr>
    <w:rPr>
      <w:rFont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372</Words>
  <Characters>2000</Characters>
  <Application>Microsoft Office Word</Application>
  <DocSecurity>0</DocSecurity>
  <Lines>71</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2026-02-17T13:42:00Z</dcterms:created>
  <dcterms:modified xsi:type="dcterms:W3CDTF">2026-02-22T11:54:00Z</dcterms:modified>
</cp:coreProperties>
</file>