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66CC" w14:textId="77777777" w:rsidR="002C287B" w:rsidRPr="008015EB" w:rsidRDefault="002C287B" w:rsidP="002C287B">
      <w:pPr>
        <w:spacing w:line="360" w:lineRule="auto"/>
        <w:jc w:val="left"/>
        <w:rPr>
          <w:rFonts w:ascii="Calibri" w:hAnsi="Calibri" w:cs="Calibri"/>
          <w:szCs w:val="22"/>
          <w:rtl/>
        </w:rPr>
      </w:pPr>
    </w:p>
    <w:p w14:paraId="7FEA6F74" w14:textId="616E6E34" w:rsidR="002C287B" w:rsidRPr="008015EB" w:rsidRDefault="002C287B" w:rsidP="002C287B">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1107/26</w:t>
      </w:r>
    </w:p>
    <w:p w14:paraId="5FC2C30E" w14:textId="72B43D88" w:rsidR="002C287B" w:rsidRDefault="002C287B" w:rsidP="002C287B">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Pr>
          <w:rFonts w:ascii="Calibri" w:hAnsi="Calibri" w:cs="Calibri" w:hint="cs"/>
          <w:b/>
          <w:bCs/>
          <w:szCs w:val="22"/>
          <w:u w:val="single"/>
          <w:rtl/>
        </w:rPr>
        <w:t xml:space="preserve">מנהל/ת אגף אסטרטגיה  </w:t>
      </w:r>
    </w:p>
    <w:p w14:paraId="0C8827D2" w14:textId="77777777" w:rsidR="002C287B" w:rsidRPr="008015EB" w:rsidRDefault="002C287B" w:rsidP="002C287B">
      <w:pPr>
        <w:spacing w:line="360" w:lineRule="auto"/>
        <w:jc w:val="center"/>
        <w:rPr>
          <w:rFonts w:ascii="Calibri" w:hAnsi="Calibri" w:cs="Calibri"/>
          <w:szCs w:val="22"/>
          <w:u w:val="single"/>
          <w:rtl/>
        </w:rPr>
      </w:pPr>
    </w:p>
    <w:p w14:paraId="4DC1CB20" w14:textId="6641E473" w:rsidR="002C287B" w:rsidRDefault="002C287B" w:rsidP="002C287B">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 xml:space="preserve">אגף אסטרטגיה </w:t>
      </w:r>
    </w:p>
    <w:p w14:paraId="1E9A58B4" w14:textId="5C963E49" w:rsidR="002C287B" w:rsidRPr="007C5C3C" w:rsidRDefault="002C287B" w:rsidP="002C287B">
      <w:pPr>
        <w:spacing w:line="360" w:lineRule="auto"/>
        <w:rPr>
          <w:rFonts w:ascii="Calibri" w:hAnsi="Calibri" w:cs="Calibri"/>
          <w:szCs w:val="22"/>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sidRPr="007C5C3C">
        <w:rPr>
          <w:rFonts w:ascii="Calibri" w:hAnsi="Calibri" w:cs="Calibri"/>
          <w:szCs w:val="22"/>
          <w:rtl/>
        </w:rPr>
        <w:t xml:space="preserve">מנהל/ת אגף /בדרוג מנהלי  11-13/ מח"ר 41-43/ </w:t>
      </w:r>
      <w:r>
        <w:rPr>
          <w:rFonts w:ascii="Calibri" w:hAnsi="Calibri" w:cs="Calibri" w:hint="cs"/>
          <w:szCs w:val="22"/>
          <w:rtl/>
        </w:rPr>
        <w:t xml:space="preserve">חוזה אישי בכפוף לאישור משרד הפנים </w:t>
      </w:r>
    </w:p>
    <w:p w14:paraId="2249AF35" w14:textId="77777777" w:rsidR="002C287B" w:rsidRDefault="002C287B" w:rsidP="002C287B">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7FD35878" w14:textId="77777777" w:rsidR="002C287B" w:rsidRPr="008015EB" w:rsidRDefault="002C287B" w:rsidP="002C287B">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 xml:space="preserve">מנכ"ל העירייה </w:t>
      </w:r>
    </w:p>
    <w:p w14:paraId="69F5FA16" w14:textId="77777777" w:rsidR="002C287B" w:rsidRPr="007B2868" w:rsidRDefault="002C287B" w:rsidP="002C287B">
      <w:pPr>
        <w:spacing w:line="360" w:lineRule="auto"/>
        <w:rPr>
          <w:rFonts w:ascii="Calibri" w:hAnsi="Calibri" w:cs="Calibri"/>
          <w:szCs w:val="22"/>
          <w:rtl/>
        </w:rPr>
      </w:pPr>
    </w:p>
    <w:p w14:paraId="1C881FFF" w14:textId="77777777" w:rsidR="002C287B" w:rsidRDefault="002C287B" w:rsidP="002C287B">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2D4032BC" w14:textId="768F003B" w:rsidR="002C287B" w:rsidRDefault="002C287B" w:rsidP="002C287B">
      <w:pPr>
        <w:spacing w:line="360" w:lineRule="auto"/>
        <w:jc w:val="left"/>
        <w:rPr>
          <w:rFonts w:ascii="Calibri" w:hAnsi="Calibri" w:cs="Calibri"/>
          <w:szCs w:val="22"/>
          <w:rtl/>
        </w:rPr>
      </w:pPr>
      <w:r>
        <w:rPr>
          <w:rFonts w:ascii="Calibri" w:hAnsi="Calibri" w:cs="Calibri" w:hint="cs"/>
          <w:szCs w:val="22"/>
          <w:rtl/>
        </w:rPr>
        <w:t>הובלת כיוונה האסטרטגי של הרשות המקומית באמצעות ראייה מערכתית מבוססת נתונים של כלל המרכיבים המשפיעים על פעילותה, תוך אחריות על תכנון ומדיניות, עיצוב תוכנית עבודה רשותית מפורטת, ניהול תהליכי יישום ובקרה שוטפים ובמטרה להבטיח את השגת יעדי הרשות המקומית.</w:t>
      </w:r>
    </w:p>
    <w:p w14:paraId="12E71983" w14:textId="77777777" w:rsidR="002C287B" w:rsidRDefault="002C287B" w:rsidP="002C287B">
      <w:pPr>
        <w:spacing w:line="360" w:lineRule="auto"/>
        <w:jc w:val="left"/>
        <w:rPr>
          <w:rFonts w:ascii="Calibri" w:hAnsi="Calibri" w:cs="Calibri"/>
          <w:szCs w:val="22"/>
          <w:rtl/>
        </w:rPr>
      </w:pPr>
    </w:p>
    <w:p w14:paraId="46CA6771" w14:textId="77777777" w:rsidR="002C287B" w:rsidRDefault="002C287B" w:rsidP="002C287B">
      <w:pPr>
        <w:spacing w:line="360" w:lineRule="auto"/>
        <w:jc w:val="left"/>
        <w:rPr>
          <w:rFonts w:ascii="Calibri" w:hAnsi="Calibri" w:cs="Calibri"/>
          <w:b/>
          <w:bCs/>
          <w:szCs w:val="22"/>
          <w:u w:val="single"/>
          <w:rtl/>
        </w:rPr>
      </w:pPr>
      <w:r w:rsidRPr="0082014E">
        <w:rPr>
          <w:rFonts w:ascii="Calibri" w:hAnsi="Calibri" w:cs="Calibri" w:hint="cs"/>
          <w:b/>
          <w:bCs/>
          <w:szCs w:val="22"/>
          <w:u w:val="single"/>
          <w:rtl/>
        </w:rPr>
        <w:t>תחומי אחריות:</w:t>
      </w:r>
    </w:p>
    <w:p w14:paraId="5DEF445F" w14:textId="71FB2CB4" w:rsidR="002C287B" w:rsidRPr="00BE220A" w:rsidRDefault="002C287B" w:rsidP="002C287B">
      <w:pPr>
        <w:pStyle w:val="a9"/>
        <w:numPr>
          <w:ilvl w:val="0"/>
          <w:numId w:val="3"/>
        </w:numPr>
        <w:spacing w:line="360" w:lineRule="auto"/>
        <w:jc w:val="left"/>
        <w:rPr>
          <w:rFonts w:ascii="Calibri" w:hAnsi="Calibri" w:cs="Calibri"/>
          <w:b/>
          <w:bCs/>
          <w:szCs w:val="22"/>
          <w:u w:val="single"/>
        </w:rPr>
      </w:pPr>
      <w:r>
        <w:rPr>
          <w:rFonts w:ascii="Calibri" w:hAnsi="Calibri" w:cs="Calibri" w:hint="cs"/>
          <w:szCs w:val="22"/>
          <w:rtl/>
        </w:rPr>
        <w:t xml:space="preserve">מתן ייעוץ אסטרטגי לראש הרשות, </w:t>
      </w:r>
      <w:r w:rsidRPr="002C287B">
        <w:rPr>
          <w:rFonts w:ascii="Calibri" w:hAnsi="Calibri" w:cs="Calibri"/>
          <w:szCs w:val="22"/>
          <w:rtl/>
        </w:rPr>
        <w:t>הנהלת הרשות ומנהלי היחידות</w:t>
      </w:r>
      <w:r w:rsidRPr="002C287B">
        <w:rPr>
          <w:rFonts w:ascii="Calibri" w:hAnsi="Calibri" w:cs="Calibri"/>
          <w:szCs w:val="22"/>
        </w:rPr>
        <w:t>.</w:t>
      </w:r>
    </w:p>
    <w:p w14:paraId="2CD44DF6" w14:textId="77777777" w:rsidR="002C287B" w:rsidRPr="002C287B" w:rsidRDefault="002C287B" w:rsidP="002C287B">
      <w:pPr>
        <w:pStyle w:val="a9"/>
        <w:numPr>
          <w:ilvl w:val="0"/>
          <w:numId w:val="3"/>
        </w:numPr>
        <w:spacing w:line="360" w:lineRule="auto"/>
        <w:jc w:val="left"/>
        <w:rPr>
          <w:rFonts w:ascii="Calibri" w:hAnsi="Calibri" w:cs="Calibri"/>
          <w:b/>
          <w:bCs/>
          <w:szCs w:val="22"/>
          <w:u w:val="single"/>
        </w:rPr>
      </w:pPr>
      <w:r w:rsidRPr="002C287B">
        <w:rPr>
          <w:rFonts w:ascii="Calibri" w:hAnsi="Calibri" w:cs="Calibri"/>
          <w:szCs w:val="22"/>
          <w:rtl/>
        </w:rPr>
        <w:t>תכנון מדיניות ותכלול עבודת מטה בסוגיות ליבה</w:t>
      </w:r>
      <w:r w:rsidRPr="002C287B">
        <w:rPr>
          <w:rFonts w:ascii="Calibri" w:hAnsi="Calibri" w:cs="Calibri"/>
          <w:szCs w:val="22"/>
        </w:rPr>
        <w:t>.</w:t>
      </w:r>
    </w:p>
    <w:p w14:paraId="59F1AA54" w14:textId="77777777" w:rsidR="002C287B" w:rsidRDefault="002C287B" w:rsidP="002C287B">
      <w:pPr>
        <w:pStyle w:val="a9"/>
        <w:numPr>
          <w:ilvl w:val="0"/>
          <w:numId w:val="3"/>
        </w:numPr>
        <w:spacing w:line="360" w:lineRule="auto"/>
        <w:jc w:val="left"/>
        <w:rPr>
          <w:rFonts w:ascii="Calibri" w:hAnsi="Calibri" w:cs="Calibri"/>
          <w:b/>
          <w:bCs/>
          <w:szCs w:val="22"/>
          <w:u w:val="single"/>
        </w:rPr>
      </w:pPr>
      <w:r w:rsidRPr="002C287B">
        <w:rPr>
          <w:rFonts w:ascii="Calibri" w:hAnsi="Calibri" w:cs="Calibri"/>
          <w:szCs w:val="22"/>
          <w:rtl/>
        </w:rPr>
        <w:t>הכנת תכנית אסטרטגית ארוכת טווח</w:t>
      </w:r>
      <w:r w:rsidRPr="002C287B">
        <w:rPr>
          <w:rFonts w:ascii="Calibri" w:hAnsi="Calibri" w:cs="Calibri"/>
          <w:szCs w:val="22"/>
        </w:rPr>
        <w:t>.</w:t>
      </w:r>
    </w:p>
    <w:p w14:paraId="6DB22EB6" w14:textId="77777777" w:rsidR="005C7D0A" w:rsidRDefault="005C7D0A" w:rsidP="005C7D0A">
      <w:pPr>
        <w:pStyle w:val="a9"/>
        <w:numPr>
          <w:ilvl w:val="0"/>
          <w:numId w:val="3"/>
        </w:numPr>
        <w:spacing w:line="360" w:lineRule="auto"/>
        <w:jc w:val="left"/>
        <w:rPr>
          <w:rFonts w:ascii="Calibri" w:hAnsi="Calibri" w:cs="Calibri"/>
          <w:szCs w:val="22"/>
        </w:rPr>
      </w:pPr>
      <w:r w:rsidRPr="005C7D0A">
        <w:rPr>
          <w:rFonts w:ascii="Calibri" w:hAnsi="Calibri" w:cs="Calibri"/>
          <w:szCs w:val="22"/>
          <w:rtl/>
        </w:rPr>
        <w:t>גיבוש תכנית עבודה שנתית מקושרת תקציב לכלל יחידות הרשות המקומית וביצוע מעקב שוטף אחר יישום התכניות, ניתוח נתונים, והפקת לקחים לשיפור מתמיד של התהליכים</w:t>
      </w:r>
      <w:r w:rsidRPr="005C7D0A">
        <w:rPr>
          <w:rFonts w:ascii="Calibri" w:hAnsi="Calibri" w:cs="Calibri" w:hint="cs"/>
          <w:szCs w:val="22"/>
          <w:rtl/>
        </w:rPr>
        <w:t>.</w:t>
      </w:r>
    </w:p>
    <w:p w14:paraId="28ECEC72" w14:textId="77777777" w:rsidR="005C7D0A" w:rsidRDefault="005C7D0A" w:rsidP="005C7D0A">
      <w:pPr>
        <w:pStyle w:val="a9"/>
        <w:numPr>
          <w:ilvl w:val="0"/>
          <w:numId w:val="3"/>
        </w:numPr>
        <w:spacing w:line="360" w:lineRule="auto"/>
        <w:jc w:val="left"/>
        <w:rPr>
          <w:rFonts w:ascii="Calibri" w:hAnsi="Calibri" w:cs="Calibri"/>
          <w:szCs w:val="22"/>
        </w:rPr>
      </w:pPr>
      <w:r w:rsidRPr="005C7D0A">
        <w:rPr>
          <w:rFonts w:ascii="Calibri" w:hAnsi="Calibri" w:cs="Calibri"/>
          <w:szCs w:val="22"/>
          <w:rtl/>
        </w:rPr>
        <w:t>קידום קבלת החלטות על בסיס ניתוח נתונים, מחקר וכלי היוועצות ופיתוח תובנות אנליטיות התומכות בקבלת החלטות על בסיס ראיות</w:t>
      </w:r>
      <w:r w:rsidRPr="005C7D0A">
        <w:rPr>
          <w:rFonts w:ascii="Calibri" w:hAnsi="Calibri" w:cs="Calibri"/>
          <w:szCs w:val="22"/>
        </w:rPr>
        <w:t>.</w:t>
      </w:r>
    </w:p>
    <w:p w14:paraId="1F929ED6" w14:textId="130367F0" w:rsidR="002C287B" w:rsidRPr="005C7D0A" w:rsidRDefault="005C7D0A" w:rsidP="005C7D0A">
      <w:pPr>
        <w:pStyle w:val="a9"/>
        <w:numPr>
          <w:ilvl w:val="0"/>
          <w:numId w:val="3"/>
        </w:numPr>
        <w:spacing w:line="360" w:lineRule="auto"/>
        <w:jc w:val="left"/>
        <w:rPr>
          <w:rFonts w:ascii="Calibri" w:hAnsi="Calibri" w:cs="Calibri"/>
          <w:szCs w:val="22"/>
          <w:rtl/>
        </w:rPr>
      </w:pPr>
      <w:r w:rsidRPr="005C7D0A">
        <w:rPr>
          <w:rFonts w:ascii="Calibri" w:hAnsi="Calibri" w:cs="Calibri"/>
          <w:szCs w:val="22"/>
          <w:rtl/>
        </w:rPr>
        <w:t>ניהול מחקרים וקבלת החלטות מבוססות מחקר</w:t>
      </w:r>
      <w:r w:rsidRPr="005C7D0A">
        <w:rPr>
          <w:rFonts w:ascii="Calibri" w:hAnsi="Calibri" w:cs="Calibri"/>
          <w:szCs w:val="22"/>
        </w:rPr>
        <w:t>.</w:t>
      </w:r>
      <w:r w:rsidR="002C287B" w:rsidRPr="005C7D0A">
        <w:rPr>
          <w:rFonts w:ascii="Calibri" w:hAnsi="Calibri" w:cs="Calibri"/>
          <w:szCs w:val="22"/>
        </w:rPr>
        <w:br/>
      </w:r>
    </w:p>
    <w:p w14:paraId="56E44BA9" w14:textId="77777777" w:rsidR="002C287B" w:rsidRDefault="002C287B" w:rsidP="002C287B">
      <w:pPr>
        <w:spacing w:line="360" w:lineRule="auto"/>
        <w:jc w:val="left"/>
        <w:rPr>
          <w:rFonts w:ascii="Calibri" w:hAnsi="Calibri" w:cs="Calibri"/>
          <w:b/>
          <w:bCs/>
          <w:szCs w:val="22"/>
          <w:u w:val="single"/>
          <w:rtl/>
        </w:rPr>
      </w:pPr>
      <w:r>
        <w:rPr>
          <w:rFonts w:ascii="Calibri" w:hAnsi="Calibri" w:cs="Calibri" w:hint="cs"/>
          <w:b/>
          <w:bCs/>
          <w:szCs w:val="22"/>
          <w:u w:val="single"/>
          <w:rtl/>
        </w:rPr>
        <w:t xml:space="preserve">פירוט הביצועים והמשימות העיקריות, כנגזר מתחומי האחריות: </w:t>
      </w:r>
    </w:p>
    <w:p w14:paraId="0F377D05" w14:textId="1C2E347B" w:rsidR="002C287B" w:rsidRDefault="005C7D0A" w:rsidP="002C287B">
      <w:pPr>
        <w:pStyle w:val="a9"/>
        <w:numPr>
          <w:ilvl w:val="0"/>
          <w:numId w:val="4"/>
        </w:numPr>
        <w:spacing w:line="360" w:lineRule="auto"/>
        <w:jc w:val="left"/>
        <w:rPr>
          <w:rFonts w:ascii="Calibri" w:hAnsi="Calibri" w:cs="Calibri"/>
          <w:b/>
          <w:bCs/>
          <w:szCs w:val="22"/>
        </w:rPr>
      </w:pPr>
      <w:r>
        <w:rPr>
          <w:rFonts w:ascii="Calibri" w:hAnsi="Calibri" w:cs="Calibri" w:hint="cs"/>
          <w:b/>
          <w:bCs/>
          <w:szCs w:val="22"/>
          <w:rtl/>
        </w:rPr>
        <w:t>מתן ייעוץ אסטרטגי מקצועי להנהלת הרשות ומנהלי היחידות</w:t>
      </w:r>
    </w:p>
    <w:p w14:paraId="6BBC8323" w14:textId="39FFC210" w:rsidR="005C7D0A" w:rsidRDefault="005C7D0A" w:rsidP="005C7D0A">
      <w:pPr>
        <w:pStyle w:val="a9"/>
        <w:numPr>
          <w:ilvl w:val="0"/>
          <w:numId w:val="5"/>
        </w:numPr>
        <w:spacing w:line="360" w:lineRule="auto"/>
        <w:jc w:val="left"/>
        <w:rPr>
          <w:rFonts w:ascii="Calibri" w:hAnsi="Calibri" w:cs="Calibri"/>
          <w:szCs w:val="22"/>
        </w:rPr>
      </w:pPr>
      <w:r w:rsidRPr="005C7D0A">
        <w:rPr>
          <w:rFonts w:ascii="Calibri" w:hAnsi="Calibri" w:cs="Calibri"/>
          <w:szCs w:val="22"/>
          <w:rtl/>
        </w:rPr>
        <w:t>ביצוע אבחון מעמיק של צרכי הרשות, זיהוי אתגרים והזדמנויות, ומסירת המלצות אסטרטגיות מקצועיות לראש הרשות והנהלתה</w:t>
      </w:r>
      <w:r>
        <w:rPr>
          <w:rFonts w:ascii="Calibri" w:hAnsi="Calibri" w:cs="Calibri" w:hint="cs"/>
          <w:szCs w:val="22"/>
          <w:rtl/>
        </w:rPr>
        <w:t>.</w:t>
      </w:r>
    </w:p>
    <w:p w14:paraId="1DA17B7F" w14:textId="3E92FFB5" w:rsidR="002C287B" w:rsidRDefault="005C7D0A" w:rsidP="005C7D0A">
      <w:pPr>
        <w:pStyle w:val="a9"/>
        <w:numPr>
          <w:ilvl w:val="0"/>
          <w:numId w:val="5"/>
        </w:numPr>
        <w:spacing w:line="360" w:lineRule="auto"/>
        <w:jc w:val="left"/>
        <w:rPr>
          <w:rFonts w:ascii="Calibri" w:hAnsi="Calibri" w:cs="Calibri"/>
          <w:szCs w:val="22"/>
        </w:rPr>
      </w:pPr>
      <w:r>
        <w:rPr>
          <w:rFonts w:ascii="Calibri" w:hAnsi="Calibri" w:cs="Calibri" w:hint="cs"/>
          <w:szCs w:val="22"/>
          <w:rtl/>
        </w:rPr>
        <w:t>גיבוש תמונת מצב אסטרטגית ברורה, המהווה בסיס לקבלת החלטות מושכלות.</w:t>
      </w:r>
    </w:p>
    <w:p w14:paraId="3F343A89" w14:textId="30A6A2EF" w:rsidR="005C7D0A" w:rsidRDefault="005C7D0A" w:rsidP="005C7D0A">
      <w:pPr>
        <w:pStyle w:val="a9"/>
        <w:numPr>
          <w:ilvl w:val="0"/>
          <w:numId w:val="5"/>
        </w:numPr>
        <w:spacing w:line="360" w:lineRule="auto"/>
        <w:jc w:val="left"/>
        <w:rPr>
          <w:rFonts w:ascii="Calibri" w:hAnsi="Calibri" w:cs="Calibri"/>
          <w:szCs w:val="22"/>
        </w:rPr>
      </w:pPr>
      <w:r>
        <w:rPr>
          <w:rFonts w:ascii="Calibri" w:hAnsi="Calibri" w:cs="Calibri" w:hint="cs"/>
          <w:szCs w:val="22"/>
          <w:rtl/>
        </w:rPr>
        <w:t>יצירת תכנית אסטרטגית מפורטת ומקושרת תקציב, המתרגמת את החזון האסטרטגי של הרשות לתהליכים תפעוליים ברורים וניתנים למדידה.</w:t>
      </w:r>
    </w:p>
    <w:p w14:paraId="4740C751" w14:textId="3A02DACF" w:rsidR="005C7D0A" w:rsidRDefault="008002EB" w:rsidP="008002EB">
      <w:pPr>
        <w:pStyle w:val="a9"/>
        <w:numPr>
          <w:ilvl w:val="0"/>
          <w:numId w:val="5"/>
        </w:numPr>
        <w:spacing w:line="360" w:lineRule="auto"/>
        <w:jc w:val="left"/>
        <w:rPr>
          <w:rFonts w:ascii="Calibri" w:hAnsi="Calibri" w:cs="Calibri"/>
          <w:szCs w:val="22"/>
        </w:rPr>
      </w:pPr>
      <w:r w:rsidRPr="008002EB">
        <w:rPr>
          <w:rFonts w:ascii="Calibri" w:hAnsi="Calibri" w:cs="Calibri"/>
          <w:szCs w:val="22"/>
          <w:rtl/>
        </w:rPr>
        <w:lastRenderedPageBreak/>
        <w:t>מתן ליווי אסטרטגי אישי לכלל יחידות הרשות, תוך התאמת התכניות האסטרטגיות לצרכים הייחודיים של כל יחידה</w:t>
      </w:r>
      <w:r w:rsidRPr="008002EB">
        <w:rPr>
          <w:rFonts w:ascii="Calibri" w:hAnsi="Calibri" w:cs="Calibri"/>
          <w:szCs w:val="22"/>
        </w:rPr>
        <w:t>.</w:t>
      </w:r>
    </w:p>
    <w:p w14:paraId="1BFE4DA2" w14:textId="7DF4D7E3" w:rsidR="008002EB" w:rsidRDefault="008002EB" w:rsidP="008002EB">
      <w:pPr>
        <w:pStyle w:val="a9"/>
        <w:numPr>
          <w:ilvl w:val="0"/>
          <w:numId w:val="5"/>
        </w:numPr>
        <w:spacing w:line="360" w:lineRule="auto"/>
        <w:jc w:val="left"/>
        <w:rPr>
          <w:rFonts w:ascii="Calibri" w:hAnsi="Calibri" w:cs="Calibri"/>
          <w:szCs w:val="22"/>
        </w:rPr>
      </w:pPr>
      <w:r w:rsidRPr="008002EB">
        <w:rPr>
          <w:rFonts w:ascii="Calibri" w:hAnsi="Calibri" w:cs="Calibri"/>
          <w:szCs w:val="22"/>
          <w:rtl/>
        </w:rPr>
        <w:t>בניית מערכת יחסים מבוססת אמון ושיתוף פעולה עם גורמים רלוונטיים ברשות המקומית</w:t>
      </w:r>
      <w:r w:rsidRPr="008002EB">
        <w:rPr>
          <w:rFonts w:ascii="Calibri" w:hAnsi="Calibri" w:cs="Calibri"/>
          <w:szCs w:val="22"/>
        </w:rPr>
        <w:t xml:space="preserve">, </w:t>
      </w:r>
      <w:r w:rsidRPr="008002EB">
        <w:rPr>
          <w:rFonts w:ascii="Calibri" w:hAnsi="Calibri" w:cs="Calibri"/>
          <w:szCs w:val="22"/>
          <w:rtl/>
        </w:rPr>
        <w:t>במשרדי ממשלה, ברשויות מקומיות אחרות, במגזר הפרטי וארגונים</w:t>
      </w:r>
      <w:r>
        <w:rPr>
          <w:rFonts w:ascii="Calibri" w:hAnsi="Calibri" w:cs="Calibri" w:hint="cs"/>
          <w:szCs w:val="22"/>
          <w:rtl/>
        </w:rPr>
        <w:t>.</w:t>
      </w:r>
    </w:p>
    <w:p w14:paraId="03CE1746" w14:textId="77777777" w:rsidR="008002EB" w:rsidRPr="008002EB" w:rsidRDefault="008002EB" w:rsidP="008002EB">
      <w:pPr>
        <w:spacing w:line="360" w:lineRule="auto"/>
        <w:jc w:val="left"/>
        <w:rPr>
          <w:rFonts w:ascii="Calibri" w:hAnsi="Calibri" w:cs="Calibri"/>
          <w:szCs w:val="22"/>
        </w:rPr>
      </w:pPr>
    </w:p>
    <w:p w14:paraId="570B6631" w14:textId="7535D1E0" w:rsidR="002C287B" w:rsidRDefault="008002EB" w:rsidP="002C287B">
      <w:pPr>
        <w:pStyle w:val="a9"/>
        <w:numPr>
          <w:ilvl w:val="0"/>
          <w:numId w:val="4"/>
        </w:numPr>
        <w:spacing w:line="360" w:lineRule="auto"/>
        <w:jc w:val="left"/>
        <w:rPr>
          <w:rFonts w:ascii="Calibri" w:hAnsi="Calibri" w:cs="Calibri"/>
          <w:b/>
          <w:bCs/>
          <w:szCs w:val="22"/>
        </w:rPr>
      </w:pPr>
      <w:r>
        <w:rPr>
          <w:rFonts w:ascii="Calibri" w:hAnsi="Calibri" w:cs="Calibri" w:hint="cs"/>
          <w:b/>
          <w:bCs/>
          <w:szCs w:val="22"/>
          <w:rtl/>
        </w:rPr>
        <w:t>תכנון מדיניות ותכלול עבודת מטה בסוגיות ליבה</w:t>
      </w:r>
    </w:p>
    <w:p w14:paraId="10624DA9" w14:textId="2649F648" w:rsidR="0072447C" w:rsidRDefault="0072447C" w:rsidP="0072447C">
      <w:pPr>
        <w:pStyle w:val="a9"/>
        <w:numPr>
          <w:ilvl w:val="0"/>
          <w:numId w:val="6"/>
        </w:numPr>
        <w:spacing w:line="360" w:lineRule="auto"/>
        <w:jc w:val="left"/>
        <w:rPr>
          <w:rFonts w:ascii="Calibri" w:hAnsi="Calibri" w:cs="Calibri"/>
          <w:szCs w:val="22"/>
        </w:rPr>
      </w:pPr>
      <w:r w:rsidRPr="0072447C">
        <w:rPr>
          <w:rFonts w:ascii="Calibri" w:hAnsi="Calibri" w:cs="Calibri"/>
          <w:szCs w:val="22"/>
          <w:rtl/>
        </w:rPr>
        <w:t>זיהוי הנושאים המרכזיים והמורכבים העומדים על סדר היום של הרשות, כגון פיתוח כלכלי</w:t>
      </w:r>
      <w:r w:rsidRPr="0072447C">
        <w:rPr>
          <w:rFonts w:ascii="Calibri" w:hAnsi="Calibri" w:cs="Calibri"/>
          <w:szCs w:val="22"/>
        </w:rPr>
        <w:t xml:space="preserve">, </w:t>
      </w:r>
      <w:r w:rsidRPr="0072447C">
        <w:rPr>
          <w:rFonts w:ascii="Calibri" w:hAnsi="Calibri" w:cs="Calibri"/>
          <w:szCs w:val="22"/>
          <w:rtl/>
        </w:rPr>
        <w:t>חינוך, רווחה, תשתית ועוד</w:t>
      </w:r>
      <w:r>
        <w:rPr>
          <w:rFonts w:ascii="Calibri" w:hAnsi="Calibri" w:cs="Calibri" w:hint="cs"/>
          <w:szCs w:val="22"/>
          <w:rtl/>
        </w:rPr>
        <w:t>.</w:t>
      </w:r>
    </w:p>
    <w:p w14:paraId="72DD3870" w14:textId="2BCB13EE" w:rsidR="0072447C" w:rsidRDefault="0072447C" w:rsidP="0072447C">
      <w:pPr>
        <w:pStyle w:val="a9"/>
        <w:numPr>
          <w:ilvl w:val="0"/>
          <w:numId w:val="6"/>
        </w:numPr>
        <w:spacing w:line="360" w:lineRule="auto"/>
        <w:jc w:val="left"/>
        <w:rPr>
          <w:rFonts w:ascii="Calibri" w:hAnsi="Calibri" w:cs="Calibri"/>
          <w:szCs w:val="22"/>
        </w:rPr>
      </w:pPr>
      <w:r w:rsidRPr="0072447C">
        <w:rPr>
          <w:rFonts w:ascii="Calibri" w:hAnsi="Calibri" w:cs="Calibri"/>
          <w:szCs w:val="22"/>
          <w:rtl/>
        </w:rPr>
        <w:t>יצירת שיתופי פעולה חוצי יחידות לקידום מטרות ויעדי הרשות</w:t>
      </w:r>
      <w:r>
        <w:rPr>
          <w:rFonts w:ascii="Calibri" w:hAnsi="Calibri" w:cs="Calibri" w:hint="cs"/>
          <w:szCs w:val="22"/>
          <w:rtl/>
        </w:rPr>
        <w:t>.</w:t>
      </w:r>
    </w:p>
    <w:p w14:paraId="359C8FBA" w14:textId="524293AF" w:rsidR="0072447C" w:rsidRDefault="0072447C" w:rsidP="0072447C">
      <w:pPr>
        <w:pStyle w:val="a9"/>
        <w:numPr>
          <w:ilvl w:val="0"/>
          <w:numId w:val="6"/>
        </w:numPr>
        <w:spacing w:line="360" w:lineRule="auto"/>
        <w:jc w:val="left"/>
        <w:rPr>
          <w:rFonts w:ascii="Calibri" w:hAnsi="Calibri" w:cs="Calibri"/>
          <w:szCs w:val="22"/>
        </w:rPr>
      </w:pPr>
      <w:r w:rsidRPr="0072447C">
        <w:rPr>
          <w:rFonts w:ascii="Calibri" w:hAnsi="Calibri" w:cs="Calibri"/>
          <w:szCs w:val="22"/>
          <w:rtl/>
        </w:rPr>
        <w:t>ביצוע ניתוח מעמיק של כל סוגיה, תוך איסוף נתונים רלוונטיים, זיהוי מגמות וזיהוי גורמי השפעה</w:t>
      </w:r>
      <w:r>
        <w:rPr>
          <w:rFonts w:ascii="Calibri" w:hAnsi="Calibri" w:cs="Calibri" w:hint="cs"/>
          <w:szCs w:val="22"/>
          <w:rtl/>
        </w:rPr>
        <w:t>.</w:t>
      </w:r>
    </w:p>
    <w:p w14:paraId="5C7AF898" w14:textId="749FD288" w:rsidR="00221C57" w:rsidRDefault="00221C57" w:rsidP="00221C57">
      <w:pPr>
        <w:pStyle w:val="a9"/>
        <w:numPr>
          <w:ilvl w:val="0"/>
          <w:numId w:val="6"/>
        </w:numPr>
        <w:spacing w:line="360" w:lineRule="auto"/>
        <w:jc w:val="left"/>
        <w:rPr>
          <w:rFonts w:ascii="Calibri" w:hAnsi="Calibri" w:cs="Calibri"/>
          <w:szCs w:val="22"/>
        </w:rPr>
      </w:pPr>
      <w:r w:rsidRPr="00221C57">
        <w:rPr>
          <w:rFonts w:ascii="Calibri" w:hAnsi="Calibri" w:cs="Calibri"/>
          <w:szCs w:val="22"/>
          <w:rtl/>
        </w:rPr>
        <w:t>פיתוח חלופות שונות לפתרון כל סוגיה, תוך בחינת היתרונות והחסרונות של כל חלופה</w:t>
      </w:r>
      <w:r>
        <w:rPr>
          <w:rFonts w:ascii="Calibri" w:hAnsi="Calibri" w:cs="Calibri" w:hint="cs"/>
          <w:szCs w:val="22"/>
          <w:rtl/>
        </w:rPr>
        <w:t>.</w:t>
      </w:r>
    </w:p>
    <w:p w14:paraId="348F9228" w14:textId="02E6E020" w:rsidR="00221C57" w:rsidRDefault="00221C57" w:rsidP="00221C57">
      <w:pPr>
        <w:pStyle w:val="a9"/>
        <w:numPr>
          <w:ilvl w:val="0"/>
          <w:numId w:val="6"/>
        </w:numPr>
        <w:spacing w:line="360" w:lineRule="auto"/>
        <w:jc w:val="left"/>
        <w:rPr>
          <w:rFonts w:ascii="Calibri" w:hAnsi="Calibri" w:cs="Calibri"/>
          <w:szCs w:val="22"/>
        </w:rPr>
      </w:pPr>
      <w:r w:rsidRPr="00221C57">
        <w:rPr>
          <w:rFonts w:ascii="Calibri" w:hAnsi="Calibri" w:cs="Calibri"/>
          <w:szCs w:val="22"/>
          <w:rtl/>
        </w:rPr>
        <w:t>גיבוש המלצות מפורטות למדיניות, הכוללות יעדים ברורים, אסטרטגיות פעולה, משאבים נדרשים ולוחות זמנים</w:t>
      </w:r>
      <w:r>
        <w:rPr>
          <w:rFonts w:ascii="Calibri" w:hAnsi="Calibri" w:cs="Calibri" w:hint="cs"/>
          <w:szCs w:val="22"/>
          <w:rtl/>
        </w:rPr>
        <w:t>.</w:t>
      </w:r>
    </w:p>
    <w:p w14:paraId="14780758" w14:textId="3B85C86E" w:rsidR="002C287B" w:rsidRDefault="00221C57" w:rsidP="00221C57">
      <w:pPr>
        <w:pStyle w:val="a9"/>
        <w:numPr>
          <w:ilvl w:val="0"/>
          <w:numId w:val="6"/>
        </w:numPr>
        <w:spacing w:line="360" w:lineRule="auto"/>
        <w:jc w:val="left"/>
        <w:rPr>
          <w:rFonts w:ascii="Calibri" w:hAnsi="Calibri" w:cs="Calibri"/>
          <w:szCs w:val="22"/>
        </w:rPr>
      </w:pPr>
      <w:r w:rsidRPr="00221C57">
        <w:rPr>
          <w:rFonts w:ascii="Calibri" w:hAnsi="Calibri" w:cs="Calibri"/>
          <w:szCs w:val="22"/>
          <w:rtl/>
        </w:rPr>
        <w:t xml:space="preserve">סיוע להנהלה בקבלת החלטות מושכלות על בסיס המידע והניתוח </w:t>
      </w:r>
      <w:r>
        <w:rPr>
          <w:rFonts w:ascii="Calibri" w:hAnsi="Calibri" w:cs="Calibri" w:hint="cs"/>
          <w:szCs w:val="22"/>
          <w:rtl/>
        </w:rPr>
        <w:t>שהוצגו.</w:t>
      </w:r>
    </w:p>
    <w:p w14:paraId="0665E732" w14:textId="7270B183" w:rsidR="00221C57" w:rsidRDefault="00221C57" w:rsidP="00221C57">
      <w:pPr>
        <w:pStyle w:val="a9"/>
        <w:numPr>
          <w:ilvl w:val="0"/>
          <w:numId w:val="6"/>
        </w:numPr>
        <w:spacing w:line="360" w:lineRule="auto"/>
        <w:jc w:val="left"/>
        <w:rPr>
          <w:rFonts w:ascii="Calibri" w:hAnsi="Calibri" w:cs="Calibri"/>
          <w:szCs w:val="22"/>
        </w:rPr>
      </w:pPr>
      <w:r w:rsidRPr="00221C57">
        <w:rPr>
          <w:rFonts w:ascii="Calibri" w:hAnsi="Calibri" w:cs="Calibri"/>
          <w:szCs w:val="22"/>
          <w:rtl/>
        </w:rPr>
        <w:t>תיאום בין היחידות השונות ברשות כדי להבטיח יישום יעיל של המדיניות החדשה ו מעקב אחר יישום המדיניות והערכת ההשפעה שלה</w:t>
      </w:r>
      <w:r w:rsidRPr="00221C57">
        <w:rPr>
          <w:rFonts w:ascii="Calibri" w:hAnsi="Calibri" w:cs="Calibri"/>
          <w:szCs w:val="22"/>
        </w:rPr>
        <w:t>.</w:t>
      </w:r>
    </w:p>
    <w:p w14:paraId="7E8D285F" w14:textId="46772C71" w:rsidR="00221C57" w:rsidRDefault="00221C57" w:rsidP="00221C57">
      <w:pPr>
        <w:pStyle w:val="a9"/>
        <w:numPr>
          <w:ilvl w:val="0"/>
          <w:numId w:val="6"/>
        </w:numPr>
        <w:spacing w:line="360" w:lineRule="auto"/>
        <w:jc w:val="left"/>
        <w:rPr>
          <w:rFonts w:ascii="Calibri" w:hAnsi="Calibri" w:cs="Calibri"/>
          <w:szCs w:val="22"/>
        </w:rPr>
      </w:pPr>
      <w:r w:rsidRPr="00221C57">
        <w:rPr>
          <w:rFonts w:ascii="Calibri" w:hAnsi="Calibri" w:cs="Calibri"/>
          <w:szCs w:val="22"/>
          <w:rtl/>
        </w:rPr>
        <w:t>ניהול שוטף של שיתופי הפעולה, כולל מעקב אחר ההתקדמות, פתרון בעיות והצבת יעדים חדשים</w:t>
      </w:r>
      <w:r w:rsidRPr="00221C57">
        <w:rPr>
          <w:rFonts w:ascii="Calibri" w:hAnsi="Calibri" w:cs="Calibri"/>
          <w:szCs w:val="22"/>
        </w:rPr>
        <w:t>.</w:t>
      </w:r>
    </w:p>
    <w:p w14:paraId="35E4F6EE" w14:textId="77777777" w:rsidR="00221C57" w:rsidRDefault="00221C57" w:rsidP="00221C57">
      <w:pPr>
        <w:pStyle w:val="a9"/>
        <w:spacing w:line="360" w:lineRule="auto"/>
        <w:ind w:left="1080"/>
        <w:jc w:val="left"/>
        <w:rPr>
          <w:rFonts w:ascii="Calibri" w:hAnsi="Calibri" w:cs="Calibri"/>
          <w:szCs w:val="22"/>
        </w:rPr>
      </w:pPr>
    </w:p>
    <w:p w14:paraId="5BBE794F" w14:textId="4B6ECBDA" w:rsidR="002C287B" w:rsidRDefault="00221C57" w:rsidP="002C287B">
      <w:pPr>
        <w:pStyle w:val="a9"/>
        <w:numPr>
          <w:ilvl w:val="0"/>
          <w:numId w:val="4"/>
        </w:numPr>
        <w:spacing w:line="360" w:lineRule="auto"/>
        <w:jc w:val="left"/>
        <w:rPr>
          <w:rFonts w:ascii="Calibri" w:hAnsi="Calibri" w:cs="Calibri"/>
          <w:b/>
          <w:bCs/>
          <w:szCs w:val="22"/>
        </w:rPr>
      </w:pPr>
      <w:r>
        <w:rPr>
          <w:rFonts w:ascii="Calibri" w:hAnsi="Calibri" w:cs="Calibri" w:hint="cs"/>
          <w:b/>
          <w:bCs/>
          <w:szCs w:val="22"/>
          <w:rtl/>
        </w:rPr>
        <w:t>הכנת תכניות אסטרטגית רשותית ארוכת טווח</w:t>
      </w:r>
    </w:p>
    <w:p w14:paraId="45608F87" w14:textId="77777777" w:rsidR="00221C57" w:rsidRDefault="00221C57" w:rsidP="00221C57">
      <w:pPr>
        <w:pStyle w:val="a9"/>
        <w:numPr>
          <w:ilvl w:val="0"/>
          <w:numId w:val="7"/>
        </w:numPr>
        <w:spacing w:line="360" w:lineRule="auto"/>
        <w:jc w:val="left"/>
        <w:rPr>
          <w:rFonts w:ascii="Calibri" w:hAnsi="Calibri" w:cs="Calibri"/>
          <w:szCs w:val="22"/>
        </w:rPr>
      </w:pPr>
      <w:r w:rsidRPr="00221C57">
        <w:rPr>
          <w:rFonts w:ascii="Calibri" w:hAnsi="Calibri" w:cs="Calibri"/>
          <w:szCs w:val="22"/>
          <w:rtl/>
        </w:rPr>
        <w:t>סיוע בהובלת וגיבוש תכנית אסטרטגית רשותית מקושרת תקציב, ממוקדות ורוחביות לטווח הבינוני והארוך, בהתאם לקביעת סדרי עדיפויות ע"י הנהלת הרשות המקומית</w:t>
      </w:r>
      <w:r w:rsidRPr="00221C57">
        <w:rPr>
          <w:rFonts w:ascii="Calibri" w:hAnsi="Calibri" w:cs="Calibri"/>
          <w:szCs w:val="22"/>
        </w:rPr>
        <w:t>.</w:t>
      </w:r>
    </w:p>
    <w:p w14:paraId="0CD36888" w14:textId="0D27D859" w:rsidR="002C287B" w:rsidRDefault="00221C57" w:rsidP="00221C57">
      <w:pPr>
        <w:pStyle w:val="a9"/>
        <w:numPr>
          <w:ilvl w:val="0"/>
          <w:numId w:val="7"/>
        </w:numPr>
        <w:spacing w:line="360" w:lineRule="auto"/>
        <w:jc w:val="left"/>
        <w:rPr>
          <w:rFonts w:ascii="Calibri" w:hAnsi="Calibri" w:cs="Calibri"/>
          <w:szCs w:val="22"/>
        </w:rPr>
      </w:pPr>
      <w:r w:rsidRPr="00221C57">
        <w:rPr>
          <w:rFonts w:ascii="Calibri" w:hAnsi="Calibri" w:cs="Calibri"/>
          <w:szCs w:val="22"/>
          <w:rtl/>
        </w:rPr>
        <w:t>הובלת צוותי חשיבה, צוותי מיקוד וצוותי עבודה פנימיים וחיצוניים בסוגיות ליבה ובהתאם לצורך</w:t>
      </w:r>
      <w:r>
        <w:rPr>
          <w:rFonts w:ascii="Calibri" w:hAnsi="Calibri" w:cs="Calibri" w:hint="cs"/>
          <w:szCs w:val="22"/>
          <w:rtl/>
        </w:rPr>
        <w:t>.</w:t>
      </w:r>
    </w:p>
    <w:p w14:paraId="3082BD0B" w14:textId="4E39741A" w:rsidR="00221C57" w:rsidRDefault="00221C57" w:rsidP="00221C57">
      <w:pPr>
        <w:pStyle w:val="a9"/>
        <w:numPr>
          <w:ilvl w:val="0"/>
          <w:numId w:val="7"/>
        </w:numPr>
        <w:spacing w:line="360" w:lineRule="auto"/>
        <w:jc w:val="left"/>
        <w:rPr>
          <w:rFonts w:ascii="Calibri" w:hAnsi="Calibri" w:cs="Calibri"/>
          <w:szCs w:val="22"/>
        </w:rPr>
      </w:pPr>
      <w:r w:rsidRPr="00221C57">
        <w:rPr>
          <w:rFonts w:ascii="Calibri" w:hAnsi="Calibri" w:cs="Calibri"/>
          <w:szCs w:val="22"/>
          <w:rtl/>
        </w:rPr>
        <w:t>ניתוח המאפיינים התכנוניים של הרשות והגדרת צרכים ארוכי טווח לכדי גיבוש תכנית אסטרטגית רב-תחומית, תוך זיהוי מגמות עתידיות, תרחישי ייחוס, צרכים והזדמנויות לפיתוח</w:t>
      </w:r>
      <w:r>
        <w:rPr>
          <w:rFonts w:ascii="Calibri" w:hAnsi="Calibri" w:cs="Calibri" w:hint="cs"/>
          <w:szCs w:val="22"/>
          <w:rtl/>
        </w:rPr>
        <w:t>.</w:t>
      </w:r>
    </w:p>
    <w:p w14:paraId="33AEA695" w14:textId="52721176" w:rsidR="00221C57" w:rsidRDefault="001F6726" w:rsidP="001F6726">
      <w:pPr>
        <w:pStyle w:val="a9"/>
        <w:numPr>
          <w:ilvl w:val="0"/>
          <w:numId w:val="7"/>
        </w:numPr>
        <w:spacing w:line="360" w:lineRule="auto"/>
        <w:jc w:val="left"/>
        <w:rPr>
          <w:rFonts w:ascii="Calibri" w:hAnsi="Calibri" w:cs="Calibri"/>
          <w:szCs w:val="22"/>
        </w:rPr>
      </w:pPr>
      <w:r w:rsidRPr="001F6726">
        <w:rPr>
          <w:rFonts w:ascii="Calibri" w:hAnsi="Calibri" w:cs="Calibri"/>
          <w:szCs w:val="22"/>
          <w:rtl/>
        </w:rPr>
        <w:t>הובלת חשיבה חדשנית ככלי מדיניות בעבודת הרשות המקומית ובתחומי פעילותה, לרבות גיבוש ניירות מדיניות בסוגיות רוחביות ופיתוח והטמעת עבודת מטה בראייה ארוכת טווח</w:t>
      </w:r>
      <w:r w:rsidRPr="001F6726">
        <w:rPr>
          <w:rFonts w:ascii="Calibri" w:hAnsi="Calibri" w:cs="Calibri"/>
          <w:szCs w:val="22"/>
        </w:rPr>
        <w:t>.</w:t>
      </w:r>
    </w:p>
    <w:p w14:paraId="5053A934" w14:textId="77639683" w:rsidR="001F6726" w:rsidRDefault="001F6726" w:rsidP="001F6726">
      <w:pPr>
        <w:pStyle w:val="a9"/>
        <w:numPr>
          <w:ilvl w:val="0"/>
          <w:numId w:val="7"/>
        </w:numPr>
        <w:spacing w:line="360" w:lineRule="auto"/>
        <w:jc w:val="left"/>
        <w:rPr>
          <w:rFonts w:ascii="Calibri" w:hAnsi="Calibri" w:cs="Calibri"/>
          <w:szCs w:val="22"/>
        </w:rPr>
      </w:pPr>
      <w:r w:rsidRPr="001F6726">
        <w:rPr>
          <w:rFonts w:ascii="Calibri" w:hAnsi="Calibri" w:cs="Calibri"/>
          <w:szCs w:val="22"/>
          <w:rtl/>
        </w:rPr>
        <w:t>הטמעה של התכנית האסטרטגית באמצעות גזירה של מגוון תכניות משנה לפעולה ויישומן על ידי האגפים והמחלקות ברשות המקומית</w:t>
      </w:r>
      <w:r>
        <w:rPr>
          <w:rFonts w:ascii="Calibri" w:hAnsi="Calibri" w:cs="Calibri" w:hint="cs"/>
          <w:szCs w:val="22"/>
          <w:rtl/>
        </w:rPr>
        <w:t>.</w:t>
      </w:r>
    </w:p>
    <w:p w14:paraId="774B4990" w14:textId="3D6BA54B" w:rsidR="001F6726" w:rsidRDefault="001F6726" w:rsidP="001F6726">
      <w:pPr>
        <w:pStyle w:val="a9"/>
        <w:numPr>
          <w:ilvl w:val="0"/>
          <w:numId w:val="7"/>
        </w:numPr>
        <w:spacing w:line="360" w:lineRule="auto"/>
        <w:jc w:val="left"/>
        <w:rPr>
          <w:rFonts w:ascii="Calibri" w:hAnsi="Calibri" w:cs="Calibri"/>
          <w:szCs w:val="22"/>
        </w:rPr>
      </w:pPr>
      <w:r w:rsidRPr="001F6726">
        <w:rPr>
          <w:rFonts w:ascii="Calibri" w:hAnsi="Calibri" w:cs="Calibri"/>
          <w:szCs w:val="22"/>
          <w:rtl/>
        </w:rPr>
        <w:t>פיתוח שיטות לניטור ובקרה של יישום התכנית האסטרטגית, במטרה לבחון את מידת ההצלחה של התכנית, ולהביא לשיפורה ויישומה בצורה מיטבית</w:t>
      </w:r>
      <w:r w:rsidRPr="001F6726">
        <w:rPr>
          <w:rFonts w:ascii="Calibri" w:hAnsi="Calibri" w:cs="Calibri"/>
          <w:szCs w:val="22"/>
        </w:rPr>
        <w:t>.</w:t>
      </w:r>
    </w:p>
    <w:p w14:paraId="05FBBBF7" w14:textId="5868B779" w:rsidR="001F6726" w:rsidRDefault="001F6726" w:rsidP="001F6726">
      <w:pPr>
        <w:pStyle w:val="a9"/>
        <w:numPr>
          <w:ilvl w:val="0"/>
          <w:numId w:val="7"/>
        </w:numPr>
        <w:spacing w:line="360" w:lineRule="auto"/>
        <w:jc w:val="left"/>
        <w:rPr>
          <w:rFonts w:ascii="Calibri" w:hAnsi="Calibri" w:cs="Calibri"/>
          <w:szCs w:val="22"/>
        </w:rPr>
      </w:pPr>
      <w:r w:rsidRPr="001F6726">
        <w:rPr>
          <w:rFonts w:ascii="Calibri" w:hAnsi="Calibri" w:cs="Calibri"/>
          <w:szCs w:val="22"/>
          <w:rtl/>
        </w:rPr>
        <w:lastRenderedPageBreak/>
        <w:t>גיבוש מסמך "פרופיל הרשות" המשקף את מצב הרשות המקומית לצד האתגרים העומדים בפניה בשיתוף עם בעלי עניין בגיבוש התכנית )נציגי ממשלה, ארגונים מקצועיים, כלכליים וחברתיים, מומחים ועוד( והטמעת השימוש בפרופיל בתהליך קבלת ההחלטות</w:t>
      </w:r>
      <w:r>
        <w:rPr>
          <w:rFonts w:ascii="Calibri" w:hAnsi="Calibri" w:cs="Calibri" w:hint="cs"/>
          <w:szCs w:val="22"/>
          <w:rtl/>
        </w:rPr>
        <w:t>.</w:t>
      </w:r>
    </w:p>
    <w:p w14:paraId="54AA579F" w14:textId="69788422" w:rsidR="001F6726" w:rsidRDefault="001F6726" w:rsidP="001F6726">
      <w:pPr>
        <w:pStyle w:val="a9"/>
        <w:numPr>
          <w:ilvl w:val="0"/>
          <w:numId w:val="7"/>
        </w:numPr>
        <w:spacing w:line="360" w:lineRule="auto"/>
        <w:jc w:val="left"/>
        <w:rPr>
          <w:rFonts w:ascii="Calibri" w:hAnsi="Calibri" w:cs="Calibri"/>
          <w:szCs w:val="22"/>
        </w:rPr>
      </w:pPr>
      <w:r w:rsidRPr="001F6726">
        <w:rPr>
          <w:rFonts w:ascii="Calibri" w:hAnsi="Calibri" w:cs="Calibri"/>
          <w:szCs w:val="22"/>
          <w:rtl/>
        </w:rPr>
        <w:t>תהליך הכנת תחזית דמוגרפית, צמיחה כלכלית בישוב ושיפור השירותים ברשות</w:t>
      </w:r>
      <w:r w:rsidRPr="001F6726">
        <w:rPr>
          <w:rFonts w:ascii="Calibri" w:hAnsi="Calibri" w:cs="Calibri"/>
          <w:szCs w:val="22"/>
        </w:rPr>
        <w:t>.</w:t>
      </w:r>
    </w:p>
    <w:p w14:paraId="08E6F99F" w14:textId="77777777" w:rsidR="001F6726" w:rsidRDefault="001F6726" w:rsidP="001F6726">
      <w:pPr>
        <w:pStyle w:val="a9"/>
        <w:numPr>
          <w:ilvl w:val="0"/>
          <w:numId w:val="7"/>
        </w:numPr>
        <w:spacing w:line="360" w:lineRule="auto"/>
        <w:jc w:val="left"/>
        <w:rPr>
          <w:rFonts w:ascii="Calibri" w:hAnsi="Calibri" w:cs="Calibri"/>
          <w:szCs w:val="22"/>
        </w:rPr>
      </w:pPr>
      <w:r w:rsidRPr="001F6726">
        <w:rPr>
          <w:rFonts w:ascii="Calibri" w:hAnsi="Calibri" w:cs="Calibri"/>
          <w:szCs w:val="22"/>
          <w:rtl/>
        </w:rPr>
        <w:t>גיבוש אסטרטגיה ברורה לשיתופי פעולה, המוגדרת בהתאם למטרות האסטרטגיות של הרשות המקומית</w:t>
      </w:r>
      <w:r w:rsidRPr="001F6726">
        <w:rPr>
          <w:rFonts w:ascii="Calibri" w:hAnsi="Calibri" w:cs="Calibri"/>
          <w:szCs w:val="22"/>
        </w:rPr>
        <w:t>.</w:t>
      </w:r>
    </w:p>
    <w:p w14:paraId="7BF3FA5A" w14:textId="59D83C3D" w:rsidR="001F6726" w:rsidRDefault="001F6726" w:rsidP="001F6726">
      <w:pPr>
        <w:pStyle w:val="a9"/>
        <w:numPr>
          <w:ilvl w:val="0"/>
          <w:numId w:val="7"/>
        </w:numPr>
        <w:spacing w:line="360" w:lineRule="auto"/>
        <w:jc w:val="left"/>
        <w:rPr>
          <w:rFonts w:ascii="Calibri" w:hAnsi="Calibri" w:cs="Calibri"/>
          <w:szCs w:val="22"/>
        </w:rPr>
      </w:pPr>
      <w:r w:rsidRPr="001F6726">
        <w:rPr>
          <w:rFonts w:ascii="Calibri" w:hAnsi="Calibri" w:cs="Calibri"/>
          <w:szCs w:val="22"/>
          <w:rtl/>
        </w:rPr>
        <w:t>פרסום תכניות האב ברשות המקומית ובקרב הציבור, באמצעי התקשורת ובמפגשי תושבים</w:t>
      </w:r>
      <w:r>
        <w:rPr>
          <w:rFonts w:ascii="Calibri" w:hAnsi="Calibri" w:cs="Calibri" w:hint="cs"/>
          <w:szCs w:val="22"/>
          <w:rtl/>
        </w:rPr>
        <w:t>.</w:t>
      </w:r>
    </w:p>
    <w:p w14:paraId="4B2347C6" w14:textId="3A1309DD" w:rsidR="002C287B" w:rsidRDefault="001F6726" w:rsidP="001F6726">
      <w:pPr>
        <w:pStyle w:val="a9"/>
        <w:numPr>
          <w:ilvl w:val="0"/>
          <w:numId w:val="7"/>
        </w:numPr>
        <w:spacing w:line="360" w:lineRule="auto"/>
        <w:rPr>
          <w:rFonts w:ascii="Calibri" w:hAnsi="Calibri" w:cs="Calibri"/>
          <w:szCs w:val="22"/>
        </w:rPr>
      </w:pPr>
      <w:r w:rsidRPr="001F6726">
        <w:rPr>
          <w:rFonts w:ascii="Calibri" w:hAnsi="Calibri" w:cs="Calibri"/>
          <w:szCs w:val="22"/>
          <w:rtl/>
        </w:rPr>
        <w:t>עדכון הפרוגראמה הרשותית בנושאי סביבת הארגון, אוכלוסייה, תעסוקה, שירותים, מוסדות ותשתיות, בתיאום עם מהנדס הרשות המקומית</w:t>
      </w:r>
      <w:r>
        <w:rPr>
          <w:rFonts w:ascii="Calibri" w:hAnsi="Calibri" w:cs="Calibri" w:hint="cs"/>
          <w:szCs w:val="22"/>
          <w:rtl/>
        </w:rPr>
        <w:t>.</w:t>
      </w:r>
    </w:p>
    <w:p w14:paraId="288E046E" w14:textId="6B92CBE1" w:rsidR="001F6726" w:rsidRDefault="001F6726" w:rsidP="001F6726">
      <w:pPr>
        <w:pStyle w:val="a9"/>
        <w:numPr>
          <w:ilvl w:val="0"/>
          <w:numId w:val="7"/>
        </w:numPr>
        <w:rPr>
          <w:rFonts w:ascii="Calibri" w:hAnsi="Calibri" w:cs="Calibri"/>
          <w:szCs w:val="22"/>
        </w:rPr>
      </w:pPr>
      <w:r w:rsidRPr="001F6726">
        <w:rPr>
          <w:rFonts w:ascii="Calibri" w:hAnsi="Calibri" w:cs="Calibri"/>
          <w:szCs w:val="22"/>
          <w:rtl/>
        </w:rPr>
        <w:t>ביצוע פעולות לחיבור המנהלים להטמעת שימוש איכותי בכלי שיתוף ציבור</w:t>
      </w:r>
      <w:r>
        <w:rPr>
          <w:rFonts w:ascii="Calibri" w:hAnsi="Calibri" w:cs="Calibri" w:hint="cs"/>
          <w:szCs w:val="22"/>
          <w:rtl/>
        </w:rPr>
        <w:t>.</w:t>
      </w:r>
    </w:p>
    <w:p w14:paraId="34DB743A" w14:textId="77777777" w:rsidR="001F6726" w:rsidRDefault="001F6726" w:rsidP="001F6726">
      <w:pPr>
        <w:rPr>
          <w:rFonts w:ascii="Calibri" w:hAnsi="Calibri" w:cs="Calibri"/>
          <w:szCs w:val="22"/>
          <w:rtl/>
        </w:rPr>
      </w:pPr>
    </w:p>
    <w:p w14:paraId="674675B7" w14:textId="5A5892C2" w:rsidR="001F6726" w:rsidRPr="001F6726" w:rsidRDefault="001F6726" w:rsidP="001F6726">
      <w:pPr>
        <w:pStyle w:val="a9"/>
        <w:numPr>
          <w:ilvl w:val="0"/>
          <w:numId w:val="4"/>
        </w:numPr>
        <w:spacing w:line="360" w:lineRule="auto"/>
        <w:rPr>
          <w:rFonts w:ascii="Calibri" w:hAnsi="Calibri" w:cs="Calibri"/>
          <w:b/>
          <w:bCs/>
          <w:szCs w:val="22"/>
        </w:rPr>
      </w:pPr>
      <w:r w:rsidRPr="001F6726">
        <w:rPr>
          <w:rFonts w:ascii="Calibri" w:hAnsi="Calibri" w:cs="Calibri" w:hint="cs"/>
          <w:b/>
          <w:bCs/>
          <w:szCs w:val="22"/>
          <w:rtl/>
        </w:rPr>
        <w:t>גיבוש תכנית עבודה שנתית לכלל יחידות הרשות המקומית</w:t>
      </w:r>
    </w:p>
    <w:p w14:paraId="73151A14" w14:textId="5F732293" w:rsidR="001F6726" w:rsidRDefault="001F6726" w:rsidP="001F6726">
      <w:pPr>
        <w:pStyle w:val="a9"/>
        <w:numPr>
          <w:ilvl w:val="0"/>
          <w:numId w:val="11"/>
        </w:numPr>
        <w:spacing w:line="360" w:lineRule="auto"/>
        <w:rPr>
          <w:rFonts w:ascii="Calibri" w:hAnsi="Calibri" w:cs="Calibri"/>
          <w:szCs w:val="22"/>
        </w:rPr>
      </w:pPr>
      <w:r w:rsidRPr="001F6726">
        <w:rPr>
          <w:rFonts w:ascii="Calibri" w:hAnsi="Calibri" w:cs="Calibri"/>
          <w:szCs w:val="22"/>
          <w:rtl/>
        </w:rPr>
        <w:t>אחריות על תהליך גיבוש תכניות העבודה השנתיות של הרשות, מתוך ראייה מערכתית ובתיאום עם ראשי האגפים המקצועיים ובהתאם להנחיית הנהלת הרשות המקומית</w:t>
      </w:r>
      <w:r w:rsidRPr="001F6726">
        <w:rPr>
          <w:rFonts w:ascii="Calibri" w:hAnsi="Calibri" w:cs="Calibri"/>
          <w:szCs w:val="22"/>
        </w:rPr>
        <w:t>.</w:t>
      </w:r>
    </w:p>
    <w:p w14:paraId="3D6A83ED" w14:textId="30797476" w:rsidR="001F6726" w:rsidRDefault="001F6726" w:rsidP="001F6726">
      <w:pPr>
        <w:pStyle w:val="a9"/>
        <w:numPr>
          <w:ilvl w:val="0"/>
          <w:numId w:val="11"/>
        </w:numPr>
        <w:spacing w:line="360" w:lineRule="auto"/>
        <w:rPr>
          <w:rFonts w:ascii="Calibri" w:hAnsi="Calibri" w:cs="Calibri"/>
          <w:szCs w:val="22"/>
        </w:rPr>
      </w:pPr>
      <w:r w:rsidRPr="001F6726">
        <w:rPr>
          <w:rFonts w:ascii="Calibri" w:hAnsi="Calibri" w:cs="Calibri"/>
          <w:szCs w:val="22"/>
          <w:rtl/>
        </w:rPr>
        <w:t>הגדרת יעדים ברורים וניתנים למדידה לכל יחידה, תוך התאמה לתכנית האסטרטגית הרב</w:t>
      </w:r>
      <w:r w:rsidRPr="001F6726">
        <w:rPr>
          <w:rFonts w:ascii="Calibri" w:hAnsi="Calibri" w:cs="Calibri"/>
          <w:szCs w:val="22"/>
        </w:rPr>
        <w:t xml:space="preserve">- </w:t>
      </w:r>
      <w:r w:rsidRPr="001F6726">
        <w:rPr>
          <w:rFonts w:ascii="Calibri" w:hAnsi="Calibri" w:cs="Calibri"/>
          <w:szCs w:val="22"/>
          <w:rtl/>
        </w:rPr>
        <w:t>שנתית</w:t>
      </w:r>
      <w:r>
        <w:rPr>
          <w:rFonts w:ascii="Calibri" w:hAnsi="Calibri" w:cs="Calibri" w:hint="cs"/>
          <w:szCs w:val="22"/>
          <w:rtl/>
        </w:rPr>
        <w:t>.</w:t>
      </w:r>
    </w:p>
    <w:p w14:paraId="440AA671" w14:textId="337856CF" w:rsidR="001F6726" w:rsidRDefault="001F6726" w:rsidP="001F6726">
      <w:pPr>
        <w:pStyle w:val="a9"/>
        <w:numPr>
          <w:ilvl w:val="0"/>
          <w:numId w:val="11"/>
        </w:numPr>
        <w:spacing w:line="360" w:lineRule="auto"/>
        <w:rPr>
          <w:rFonts w:ascii="Calibri" w:hAnsi="Calibri" w:cs="Calibri"/>
          <w:szCs w:val="22"/>
        </w:rPr>
      </w:pPr>
      <w:r w:rsidRPr="001F6726">
        <w:rPr>
          <w:rFonts w:ascii="Calibri" w:hAnsi="Calibri" w:cs="Calibri"/>
          <w:szCs w:val="22"/>
          <w:rtl/>
        </w:rPr>
        <w:t>הגדרת מדדים שיאפשרו מעקב אחר ההתקדמות והשגת היעדים, לרבות מדדי תוצאה</w:t>
      </w:r>
      <w:r>
        <w:rPr>
          <w:rFonts w:ascii="Calibri" w:hAnsi="Calibri" w:cs="Calibri" w:hint="cs"/>
          <w:szCs w:val="22"/>
          <w:rtl/>
        </w:rPr>
        <w:t>.</w:t>
      </w:r>
    </w:p>
    <w:p w14:paraId="67F7FB77" w14:textId="4D605769" w:rsidR="001F6726" w:rsidRDefault="001F6726" w:rsidP="001F6726">
      <w:pPr>
        <w:pStyle w:val="a9"/>
        <w:numPr>
          <w:ilvl w:val="0"/>
          <w:numId w:val="11"/>
        </w:numPr>
        <w:spacing w:line="360" w:lineRule="auto"/>
        <w:rPr>
          <w:rFonts w:ascii="Calibri" w:hAnsi="Calibri" w:cs="Calibri"/>
          <w:szCs w:val="22"/>
        </w:rPr>
      </w:pPr>
      <w:r w:rsidRPr="001F6726">
        <w:rPr>
          <w:rFonts w:ascii="Calibri" w:hAnsi="Calibri" w:cs="Calibri"/>
          <w:szCs w:val="22"/>
          <w:rtl/>
        </w:rPr>
        <w:t>קישור בין התכנית העבודה לתקציב השנתי של הרשות המקומית ושל היחידה</w:t>
      </w:r>
      <w:r>
        <w:rPr>
          <w:rFonts w:ascii="Calibri" w:hAnsi="Calibri" w:cs="Calibri" w:hint="cs"/>
          <w:szCs w:val="22"/>
          <w:rtl/>
        </w:rPr>
        <w:t>.</w:t>
      </w:r>
    </w:p>
    <w:p w14:paraId="7E5B10A7" w14:textId="217B0F70" w:rsidR="001F6726" w:rsidRDefault="001F6726" w:rsidP="001F6726">
      <w:pPr>
        <w:pStyle w:val="a9"/>
        <w:numPr>
          <w:ilvl w:val="0"/>
          <w:numId w:val="11"/>
        </w:numPr>
        <w:spacing w:line="360" w:lineRule="auto"/>
        <w:rPr>
          <w:rFonts w:ascii="Calibri" w:hAnsi="Calibri" w:cs="Calibri"/>
          <w:szCs w:val="22"/>
        </w:rPr>
      </w:pPr>
      <w:r w:rsidRPr="001F6726">
        <w:rPr>
          <w:rFonts w:ascii="Calibri" w:hAnsi="Calibri" w:cs="Calibri"/>
          <w:szCs w:val="22"/>
          <w:rtl/>
        </w:rPr>
        <w:t>זיהוי נקודות המגע והחפיפה בין היחידות השונות וקידום פרויקטים משותפים בין היחידות, לשיפור היעילות והשירות לתושב</w:t>
      </w:r>
      <w:r w:rsidRPr="001F6726">
        <w:rPr>
          <w:rFonts w:ascii="Calibri" w:hAnsi="Calibri" w:cs="Calibri"/>
          <w:szCs w:val="22"/>
        </w:rPr>
        <w:t>.</w:t>
      </w:r>
    </w:p>
    <w:p w14:paraId="75BC5522" w14:textId="762FDACC" w:rsidR="001F6726" w:rsidRDefault="001F6726" w:rsidP="001F6726">
      <w:pPr>
        <w:pStyle w:val="a9"/>
        <w:numPr>
          <w:ilvl w:val="0"/>
          <w:numId w:val="11"/>
        </w:numPr>
        <w:spacing w:line="360" w:lineRule="auto"/>
        <w:rPr>
          <w:rFonts w:ascii="Calibri" w:hAnsi="Calibri" w:cs="Calibri"/>
          <w:szCs w:val="22"/>
        </w:rPr>
      </w:pPr>
      <w:r w:rsidRPr="001F6726">
        <w:rPr>
          <w:rFonts w:ascii="Calibri" w:hAnsi="Calibri" w:cs="Calibri"/>
          <w:szCs w:val="22"/>
          <w:rtl/>
        </w:rPr>
        <w:t>הכנת דוחות תקופתיים המפרטים את ההתקדמות בפרויקטים השונים, אתגרים, והצעות לפתרון</w:t>
      </w:r>
      <w:r>
        <w:rPr>
          <w:rFonts w:ascii="Calibri" w:hAnsi="Calibri" w:cs="Calibri" w:hint="cs"/>
          <w:szCs w:val="22"/>
          <w:rtl/>
        </w:rPr>
        <w:t>.</w:t>
      </w:r>
    </w:p>
    <w:p w14:paraId="37DABA46" w14:textId="40756888" w:rsidR="001F6726" w:rsidRDefault="001F6726" w:rsidP="001F6726">
      <w:pPr>
        <w:pStyle w:val="a9"/>
        <w:numPr>
          <w:ilvl w:val="0"/>
          <w:numId w:val="11"/>
        </w:numPr>
        <w:spacing w:line="360" w:lineRule="auto"/>
        <w:rPr>
          <w:rFonts w:ascii="Calibri" w:hAnsi="Calibri" w:cs="Calibri"/>
          <w:szCs w:val="22"/>
        </w:rPr>
      </w:pPr>
      <w:r w:rsidRPr="001F6726">
        <w:rPr>
          <w:rFonts w:ascii="Calibri" w:hAnsi="Calibri" w:cs="Calibri"/>
          <w:szCs w:val="22"/>
          <w:rtl/>
        </w:rPr>
        <w:t>זיהוי מוקדם של חסמים, אתגרים או קשיים העלולים לעכב את ביצוע המשימות לצד ניתוח מעמיק של הסיבות לחסמים, לרבות גורמים פנימיים וחיצוניים והצעת פתרונות יצירתיים להתמודדות עם החסמים</w:t>
      </w:r>
      <w:r>
        <w:rPr>
          <w:rFonts w:ascii="Calibri" w:hAnsi="Calibri" w:cs="Calibri" w:hint="cs"/>
          <w:szCs w:val="22"/>
          <w:rtl/>
        </w:rPr>
        <w:t>.</w:t>
      </w:r>
    </w:p>
    <w:p w14:paraId="46E1598F" w14:textId="03A94DDB" w:rsidR="001F6726" w:rsidRDefault="001F6726" w:rsidP="001F6726">
      <w:pPr>
        <w:pStyle w:val="a9"/>
        <w:numPr>
          <w:ilvl w:val="0"/>
          <w:numId w:val="11"/>
        </w:numPr>
        <w:spacing w:line="360" w:lineRule="auto"/>
        <w:rPr>
          <w:rFonts w:ascii="Calibri" w:hAnsi="Calibri" w:cs="Calibri"/>
          <w:szCs w:val="22"/>
        </w:rPr>
      </w:pPr>
      <w:r w:rsidRPr="001F6726">
        <w:rPr>
          <w:rFonts w:ascii="Calibri" w:hAnsi="Calibri" w:cs="Calibri"/>
          <w:szCs w:val="22"/>
          <w:rtl/>
        </w:rPr>
        <w:t>ארגון וניהול ישיבות סטטוס רבעוניות וחציוניות, הצגת הדוחות בפני הנהלת הרשות והיחידה האסטרטגית, הסבר על הממצאים והמלצות לשיפור ומעקב אחר יישום ההחלטות שהתקבלו בסטטוס, סיוע בהתרת חסמים והפצתם</w:t>
      </w:r>
      <w:r>
        <w:rPr>
          <w:rFonts w:ascii="Calibri" w:hAnsi="Calibri" w:cs="Calibri" w:hint="cs"/>
          <w:szCs w:val="22"/>
          <w:rtl/>
        </w:rPr>
        <w:t>.</w:t>
      </w:r>
    </w:p>
    <w:p w14:paraId="41A2738E" w14:textId="77777777" w:rsidR="00BB0465" w:rsidRDefault="00BB0465" w:rsidP="00BB0465">
      <w:pPr>
        <w:pStyle w:val="a9"/>
        <w:spacing w:line="360" w:lineRule="auto"/>
        <w:ind w:left="1080"/>
        <w:rPr>
          <w:rFonts w:ascii="Calibri" w:hAnsi="Calibri" w:cs="Calibri"/>
          <w:szCs w:val="22"/>
        </w:rPr>
      </w:pPr>
    </w:p>
    <w:p w14:paraId="75D4DB96" w14:textId="77777777" w:rsidR="00BB0465" w:rsidRDefault="001F6726" w:rsidP="00BB0465">
      <w:pPr>
        <w:pStyle w:val="a9"/>
        <w:numPr>
          <w:ilvl w:val="0"/>
          <w:numId w:val="4"/>
        </w:numPr>
        <w:spacing w:line="360" w:lineRule="auto"/>
        <w:rPr>
          <w:rFonts w:ascii="Calibri" w:hAnsi="Calibri" w:cs="Calibri"/>
          <w:b/>
          <w:bCs/>
          <w:szCs w:val="22"/>
        </w:rPr>
      </w:pPr>
      <w:r w:rsidRPr="001F6726">
        <w:rPr>
          <w:rFonts w:ascii="Calibri" w:hAnsi="Calibri" w:cs="Calibri" w:hint="cs"/>
          <w:b/>
          <w:bCs/>
          <w:szCs w:val="22"/>
          <w:rtl/>
        </w:rPr>
        <w:t>קידום קבלת החלטות על בסיס ניתוח נתונים, מחקר, כלי היוועצות, שיתוף ציבור ופיתוח תובנות אנליטיות התומכות בקבלת החלטות על בסיס נתונים</w:t>
      </w:r>
    </w:p>
    <w:p w14:paraId="03202AB2" w14:textId="66EEED03" w:rsidR="001F6726" w:rsidRPr="00BB0465" w:rsidRDefault="00BB0465" w:rsidP="00BB0465">
      <w:pPr>
        <w:pStyle w:val="a9"/>
        <w:numPr>
          <w:ilvl w:val="0"/>
          <w:numId w:val="12"/>
        </w:numPr>
        <w:spacing w:line="360" w:lineRule="auto"/>
        <w:rPr>
          <w:rFonts w:ascii="Calibri" w:hAnsi="Calibri" w:cs="Calibri"/>
          <w:b/>
          <w:bCs/>
          <w:szCs w:val="22"/>
        </w:rPr>
      </w:pPr>
      <w:r w:rsidRPr="00BB0465">
        <w:rPr>
          <w:rFonts w:ascii="Calibri" w:hAnsi="Calibri" w:cs="Calibri"/>
          <w:szCs w:val="22"/>
          <w:rtl/>
        </w:rPr>
        <w:lastRenderedPageBreak/>
        <w:t>זיהוי מקורות נתונים רלוונטיים בתוך הרשות המקומית, כגון מערכות מידע, דוחות</w:t>
      </w:r>
      <w:r w:rsidRPr="00BB0465">
        <w:rPr>
          <w:rFonts w:ascii="Calibri" w:hAnsi="Calibri" w:cs="Calibri"/>
          <w:szCs w:val="22"/>
        </w:rPr>
        <w:t xml:space="preserve">, </w:t>
      </w:r>
      <w:r w:rsidRPr="00BB0465">
        <w:rPr>
          <w:rFonts w:ascii="Calibri" w:hAnsi="Calibri" w:cs="Calibri"/>
          <w:szCs w:val="22"/>
          <w:rtl/>
        </w:rPr>
        <w:t>סקרים ומחקרים קודמים ואיסוף נתונים ממקורות חיצוניים, כגון משרדי ממשלה</w:t>
      </w:r>
      <w:r w:rsidRPr="00BB0465">
        <w:rPr>
          <w:rFonts w:ascii="Calibri" w:hAnsi="Calibri" w:cs="Calibri"/>
          <w:szCs w:val="22"/>
        </w:rPr>
        <w:t xml:space="preserve">, </w:t>
      </w:r>
      <w:r w:rsidRPr="00BB0465">
        <w:rPr>
          <w:rFonts w:ascii="Calibri" w:hAnsi="Calibri" w:cs="Calibri"/>
          <w:szCs w:val="22"/>
          <w:rtl/>
        </w:rPr>
        <w:t>ארגונים מקצועיים ומאגרי מידע ציבוריים. בנוסף לכך, תכנון וניהול תהליכי שיתוף ציבור מגוונים לאיסוף חוות דעת, צרכים וציפיות מהתושבים. הגדרת מטרות ברורות, בחירת שיטות מתאימות וגיוס משתתפים מייצוגים שונים בקהילה לניהול סדנאות, פגישות וקבוצות מיקוד</w:t>
      </w:r>
      <w:r w:rsidRPr="00BB0465">
        <w:rPr>
          <w:rFonts w:ascii="Calibri" w:hAnsi="Calibri" w:cs="Calibri" w:hint="cs"/>
          <w:szCs w:val="22"/>
          <w:rtl/>
        </w:rPr>
        <w:t>.</w:t>
      </w:r>
    </w:p>
    <w:p w14:paraId="1F5CA484" w14:textId="1C670EFC" w:rsidR="00BB0465" w:rsidRDefault="00BB0465" w:rsidP="00BB0465">
      <w:pPr>
        <w:pStyle w:val="a9"/>
        <w:numPr>
          <w:ilvl w:val="0"/>
          <w:numId w:val="12"/>
        </w:numPr>
        <w:spacing w:line="360" w:lineRule="auto"/>
        <w:rPr>
          <w:rFonts w:ascii="Calibri" w:hAnsi="Calibri" w:cs="Calibri"/>
          <w:szCs w:val="22"/>
        </w:rPr>
      </w:pPr>
      <w:r>
        <w:rPr>
          <w:rFonts w:ascii="Calibri" w:hAnsi="Calibri" w:cs="Calibri" w:hint="cs"/>
          <w:szCs w:val="22"/>
          <w:rtl/>
        </w:rPr>
        <w:t>פי</w:t>
      </w:r>
      <w:r w:rsidRPr="00BB0465">
        <w:rPr>
          <w:rFonts w:ascii="Calibri" w:hAnsi="Calibri" w:cs="Calibri"/>
          <w:szCs w:val="22"/>
          <w:rtl/>
        </w:rPr>
        <w:t>תוח מערכת מאורגנת לאחסון וניהול הנתונים והקמת מאגר מידע נגיש וקל לשימוש עבור כלל העובדים ברשות</w:t>
      </w:r>
      <w:r w:rsidRPr="00BB0465">
        <w:rPr>
          <w:rFonts w:ascii="Calibri" w:hAnsi="Calibri" w:cs="Calibri"/>
          <w:szCs w:val="22"/>
        </w:rPr>
        <w:t>.</w:t>
      </w:r>
    </w:p>
    <w:p w14:paraId="5107716D" w14:textId="1A5F4183" w:rsidR="00BB0465" w:rsidRDefault="00BB0465" w:rsidP="00BB0465">
      <w:pPr>
        <w:pStyle w:val="a9"/>
        <w:numPr>
          <w:ilvl w:val="0"/>
          <w:numId w:val="12"/>
        </w:numPr>
        <w:spacing w:line="360" w:lineRule="auto"/>
        <w:rPr>
          <w:rFonts w:ascii="Calibri" w:hAnsi="Calibri" w:cs="Calibri"/>
          <w:szCs w:val="22"/>
        </w:rPr>
      </w:pPr>
      <w:r w:rsidRPr="00BB0465">
        <w:rPr>
          <w:rFonts w:ascii="Calibri" w:hAnsi="Calibri" w:cs="Calibri"/>
          <w:szCs w:val="22"/>
          <w:rtl/>
        </w:rPr>
        <w:t>שימוש בכלים סטטיסטיים ובניתוח נתונים כדי לזהות מגמות, דפוסים וקשרים בין משתנים שונים, לצד פיתוח דוחות וניתוחים מותאמים לצרכים של מקבלי ההחלטות</w:t>
      </w:r>
      <w:r>
        <w:rPr>
          <w:rFonts w:ascii="Calibri" w:hAnsi="Calibri" w:cs="Calibri" w:hint="cs"/>
          <w:szCs w:val="22"/>
          <w:rtl/>
        </w:rPr>
        <w:t>.</w:t>
      </w:r>
    </w:p>
    <w:p w14:paraId="488F6F38" w14:textId="78C2BDA5" w:rsidR="00BB0465" w:rsidRDefault="00BB0465" w:rsidP="00BB0465">
      <w:pPr>
        <w:pStyle w:val="a9"/>
        <w:numPr>
          <w:ilvl w:val="0"/>
          <w:numId w:val="12"/>
        </w:numPr>
        <w:spacing w:line="360" w:lineRule="auto"/>
        <w:rPr>
          <w:rFonts w:ascii="Calibri" w:hAnsi="Calibri" w:cs="Calibri"/>
          <w:szCs w:val="22"/>
        </w:rPr>
      </w:pPr>
      <w:r w:rsidRPr="00BB0465">
        <w:rPr>
          <w:rFonts w:ascii="Calibri" w:hAnsi="Calibri" w:cs="Calibri"/>
          <w:szCs w:val="22"/>
          <w:rtl/>
        </w:rPr>
        <w:t>תרגום נתונים גולמיים לתובנות מעשיות שיכולות לסייע בקבלת החלטות וזיהוי הזדמנויות חדשות והצגת תרחישים עתידיים אפשריים</w:t>
      </w:r>
      <w:r>
        <w:rPr>
          <w:rFonts w:ascii="Calibri" w:hAnsi="Calibri" w:cs="Calibri" w:hint="cs"/>
          <w:szCs w:val="22"/>
          <w:rtl/>
        </w:rPr>
        <w:t>.</w:t>
      </w:r>
    </w:p>
    <w:p w14:paraId="26E72166" w14:textId="1D54FF65" w:rsidR="00BB0465" w:rsidRDefault="00BB0465" w:rsidP="00BB0465">
      <w:pPr>
        <w:pStyle w:val="a9"/>
        <w:numPr>
          <w:ilvl w:val="0"/>
          <w:numId w:val="12"/>
        </w:numPr>
        <w:spacing w:line="360" w:lineRule="auto"/>
        <w:rPr>
          <w:rFonts w:ascii="Calibri" w:hAnsi="Calibri" w:cs="Calibri"/>
          <w:szCs w:val="22"/>
        </w:rPr>
      </w:pPr>
      <w:r w:rsidRPr="00BB0465">
        <w:rPr>
          <w:rFonts w:ascii="Calibri" w:hAnsi="Calibri" w:cs="Calibri"/>
          <w:szCs w:val="22"/>
          <w:rtl/>
        </w:rPr>
        <w:t>קידום השימוש בנתונים ובניתוח כבסיס לקבלת החלטות בכל רמות הארגון והדרכת עובדים בשימוש בכלים ובמערכות לניתוח נתונים</w:t>
      </w:r>
      <w:r w:rsidRPr="00BB0465">
        <w:rPr>
          <w:rFonts w:ascii="Calibri" w:hAnsi="Calibri" w:cs="Calibri"/>
          <w:szCs w:val="22"/>
        </w:rPr>
        <w:t>.</w:t>
      </w:r>
    </w:p>
    <w:p w14:paraId="48E31A6E" w14:textId="6C2E4DD3" w:rsidR="00BB0465" w:rsidRDefault="00BB0465" w:rsidP="00BB0465">
      <w:pPr>
        <w:pStyle w:val="a9"/>
        <w:numPr>
          <w:ilvl w:val="0"/>
          <w:numId w:val="12"/>
        </w:numPr>
        <w:spacing w:line="360" w:lineRule="auto"/>
        <w:rPr>
          <w:rFonts w:ascii="Calibri" w:hAnsi="Calibri" w:cs="Calibri"/>
          <w:szCs w:val="22"/>
        </w:rPr>
      </w:pPr>
      <w:r w:rsidRPr="00BB0465">
        <w:rPr>
          <w:rFonts w:ascii="Calibri" w:hAnsi="Calibri" w:cs="Calibri"/>
          <w:szCs w:val="22"/>
          <w:rtl/>
        </w:rPr>
        <w:t>הצגת הממצאים בפני הנהלת הרשות המקומית, שילוב הממצאים בתהליך קביעת העדיפויות והיעדים האסטרטגיים</w:t>
      </w:r>
      <w:r>
        <w:rPr>
          <w:rFonts w:ascii="Calibri" w:hAnsi="Calibri" w:cs="Calibri" w:hint="cs"/>
          <w:szCs w:val="22"/>
          <w:rtl/>
        </w:rPr>
        <w:t>.</w:t>
      </w:r>
    </w:p>
    <w:p w14:paraId="4D6BFD4B" w14:textId="77777777" w:rsidR="00BB0465" w:rsidRDefault="00BB0465" w:rsidP="00BB0465">
      <w:pPr>
        <w:pStyle w:val="a9"/>
        <w:spacing w:line="360" w:lineRule="auto"/>
        <w:ind w:left="1080"/>
        <w:rPr>
          <w:rFonts w:ascii="Calibri" w:hAnsi="Calibri" w:cs="Calibri"/>
          <w:szCs w:val="22"/>
        </w:rPr>
      </w:pPr>
    </w:p>
    <w:p w14:paraId="29A639EE" w14:textId="248546BE" w:rsidR="00BB0465" w:rsidRPr="00BB0465" w:rsidRDefault="00BB0465" w:rsidP="00BB0465">
      <w:pPr>
        <w:pStyle w:val="a9"/>
        <w:numPr>
          <w:ilvl w:val="0"/>
          <w:numId w:val="4"/>
        </w:numPr>
        <w:spacing w:line="360" w:lineRule="auto"/>
        <w:rPr>
          <w:rFonts w:ascii="Calibri" w:hAnsi="Calibri" w:cs="Calibri"/>
          <w:szCs w:val="22"/>
        </w:rPr>
      </w:pPr>
      <w:r>
        <w:rPr>
          <w:rFonts w:ascii="Calibri" w:hAnsi="Calibri" w:cs="Calibri" w:hint="cs"/>
          <w:b/>
          <w:bCs/>
          <w:szCs w:val="22"/>
          <w:rtl/>
        </w:rPr>
        <w:t>ניהול מחקרים וקבלת החלטות מבוססות מחקר</w:t>
      </w:r>
    </w:p>
    <w:p w14:paraId="620005E2" w14:textId="13A13A30" w:rsidR="00BB0465" w:rsidRDefault="00BB0465" w:rsidP="00BB0465">
      <w:pPr>
        <w:pStyle w:val="a9"/>
        <w:numPr>
          <w:ilvl w:val="0"/>
          <w:numId w:val="13"/>
        </w:numPr>
        <w:spacing w:line="360" w:lineRule="auto"/>
        <w:rPr>
          <w:rFonts w:ascii="Calibri" w:hAnsi="Calibri" w:cs="Calibri"/>
          <w:szCs w:val="22"/>
        </w:rPr>
      </w:pPr>
      <w:r w:rsidRPr="00BB0465">
        <w:rPr>
          <w:rFonts w:ascii="Calibri" w:hAnsi="Calibri" w:cs="Calibri"/>
          <w:szCs w:val="22"/>
          <w:rtl/>
        </w:rPr>
        <w:t>גיבוש אסטרטגיה מחקרית ארוכת טווח שתתאים לצרכים ולמטרות האסטרטגיות של הרשות וקביעת נושאי מחקר מרכזיים שיסייעו בקבלת החלטות מושכלות</w:t>
      </w:r>
      <w:r w:rsidRPr="00BB0465">
        <w:rPr>
          <w:rFonts w:ascii="Calibri" w:hAnsi="Calibri" w:cs="Calibri"/>
          <w:szCs w:val="22"/>
        </w:rPr>
        <w:t>.</w:t>
      </w:r>
    </w:p>
    <w:p w14:paraId="23E7CBA3" w14:textId="6F7A239F" w:rsidR="00BB0465" w:rsidRDefault="00BB0465" w:rsidP="00BB0465">
      <w:pPr>
        <w:pStyle w:val="a9"/>
        <w:numPr>
          <w:ilvl w:val="0"/>
          <w:numId w:val="13"/>
        </w:numPr>
        <w:spacing w:line="360" w:lineRule="auto"/>
        <w:rPr>
          <w:rFonts w:ascii="Calibri" w:hAnsi="Calibri" w:cs="Calibri"/>
          <w:szCs w:val="22"/>
        </w:rPr>
      </w:pPr>
      <w:r w:rsidRPr="00BB0465">
        <w:rPr>
          <w:rFonts w:ascii="Calibri" w:hAnsi="Calibri" w:cs="Calibri"/>
          <w:szCs w:val="22"/>
          <w:rtl/>
        </w:rPr>
        <w:t>תכנון מחקרים, החל משלב הגדרת שאלות המחקר וכלה בבחירת שיטות המחקר המתאימות, ניהול צוותי מחקר פנימיים וחיצוניים ומעקב אחר התקדמות המחקרים והבטחת עמידה בלוחות הזמנים והתקציבים</w:t>
      </w:r>
      <w:r>
        <w:rPr>
          <w:rFonts w:ascii="Calibri" w:hAnsi="Calibri" w:cs="Calibri" w:hint="cs"/>
          <w:szCs w:val="22"/>
          <w:rtl/>
        </w:rPr>
        <w:t>.</w:t>
      </w:r>
    </w:p>
    <w:p w14:paraId="3B8A7AF8" w14:textId="5CB90272" w:rsidR="00BB0465" w:rsidRDefault="00BB0465" w:rsidP="00BB0465">
      <w:pPr>
        <w:pStyle w:val="a9"/>
        <w:numPr>
          <w:ilvl w:val="0"/>
          <w:numId w:val="13"/>
        </w:numPr>
        <w:spacing w:line="360" w:lineRule="auto"/>
        <w:rPr>
          <w:rFonts w:ascii="Calibri" w:hAnsi="Calibri" w:cs="Calibri"/>
          <w:szCs w:val="22"/>
        </w:rPr>
      </w:pPr>
      <w:r w:rsidRPr="00BB0465">
        <w:rPr>
          <w:rFonts w:ascii="Calibri" w:hAnsi="Calibri" w:cs="Calibri"/>
          <w:szCs w:val="22"/>
          <w:rtl/>
        </w:rPr>
        <w:t>קידום תרבות של מחקר באמצעות יצירת סביבה תומכת ומעודדת מחקר בכלל היחידות ברשות, תוך הדרכת עובדים בשיטות מחקר ובשימוש בכלים אנליטיים, ו עידוד שיתוף פעולה בין חוקרים ומקבלי החלטות</w:t>
      </w:r>
      <w:r w:rsidRPr="00BB0465">
        <w:rPr>
          <w:rFonts w:ascii="Calibri" w:hAnsi="Calibri" w:cs="Calibri"/>
          <w:szCs w:val="22"/>
        </w:rPr>
        <w:t>.</w:t>
      </w:r>
    </w:p>
    <w:p w14:paraId="6CE47558" w14:textId="485B7AFC" w:rsidR="00BB0465" w:rsidRDefault="00BB0465" w:rsidP="00BB0465">
      <w:pPr>
        <w:pStyle w:val="a9"/>
        <w:numPr>
          <w:ilvl w:val="0"/>
          <w:numId w:val="13"/>
        </w:numPr>
        <w:spacing w:line="360" w:lineRule="auto"/>
        <w:rPr>
          <w:rFonts w:ascii="Calibri" w:hAnsi="Calibri" w:cs="Calibri"/>
          <w:szCs w:val="22"/>
        </w:rPr>
      </w:pPr>
      <w:r w:rsidRPr="00BB0465">
        <w:rPr>
          <w:rFonts w:ascii="Calibri" w:hAnsi="Calibri" w:cs="Calibri"/>
          <w:szCs w:val="22"/>
          <w:rtl/>
        </w:rPr>
        <w:t>בניית מאגר מידע נגיש וקל לשימוש עבור כל העובדים ברשות באמצעות איסוף, ארגון וניתוח מידע ממחקרים קודמים וממקורות מידע חיצוניים</w:t>
      </w:r>
      <w:r>
        <w:rPr>
          <w:rFonts w:ascii="Calibri" w:hAnsi="Calibri" w:cs="Calibri" w:hint="cs"/>
          <w:szCs w:val="22"/>
          <w:rtl/>
        </w:rPr>
        <w:t>.</w:t>
      </w:r>
    </w:p>
    <w:p w14:paraId="6086058E" w14:textId="395546F9" w:rsidR="00BB0465" w:rsidRPr="00BB0465" w:rsidRDefault="00BB0465" w:rsidP="00BB0465">
      <w:pPr>
        <w:pStyle w:val="a9"/>
        <w:numPr>
          <w:ilvl w:val="0"/>
          <w:numId w:val="13"/>
        </w:numPr>
        <w:spacing w:line="360" w:lineRule="auto"/>
        <w:rPr>
          <w:rFonts w:ascii="Calibri" w:hAnsi="Calibri" w:cs="Calibri"/>
          <w:szCs w:val="22"/>
          <w:rtl/>
        </w:rPr>
      </w:pPr>
      <w:r w:rsidRPr="00BB0465">
        <w:rPr>
          <w:rFonts w:ascii="Calibri" w:hAnsi="Calibri" w:cs="Calibri"/>
          <w:szCs w:val="22"/>
          <w:rtl/>
        </w:rPr>
        <w:t>תרגום ממצאי ה מחקר להמלצות מעשיות למקבלי ההחלטות ומעקב אחר יישום ההמלצות והערכת השפעתן</w:t>
      </w:r>
      <w:r>
        <w:rPr>
          <w:rFonts w:ascii="Calibri" w:hAnsi="Calibri" w:cs="Calibri" w:hint="cs"/>
          <w:szCs w:val="22"/>
          <w:rtl/>
        </w:rPr>
        <w:t>.</w:t>
      </w:r>
    </w:p>
    <w:p w14:paraId="23855C9C" w14:textId="77777777" w:rsidR="002C287B" w:rsidRDefault="002C287B" w:rsidP="002C287B">
      <w:pPr>
        <w:rPr>
          <w:rFonts w:ascii="Calibri" w:hAnsi="Calibri" w:cs="Calibri"/>
          <w:szCs w:val="22"/>
          <w:rtl/>
        </w:rPr>
      </w:pPr>
    </w:p>
    <w:p w14:paraId="4E3E92CE" w14:textId="77777777" w:rsidR="002C287B" w:rsidRDefault="002C287B" w:rsidP="002C287B">
      <w:pPr>
        <w:tabs>
          <w:tab w:val="clear" w:pos="720"/>
        </w:tabs>
        <w:spacing w:line="360" w:lineRule="auto"/>
        <w:jc w:val="left"/>
        <w:rPr>
          <w:rFonts w:ascii="Calibri" w:hAnsi="Calibri" w:cs="Calibri"/>
          <w:b/>
          <w:bCs/>
          <w:szCs w:val="22"/>
          <w:u w:val="single"/>
          <w:rtl/>
        </w:rPr>
      </w:pPr>
    </w:p>
    <w:p w14:paraId="5192C346" w14:textId="77777777" w:rsidR="002C287B" w:rsidRPr="007C5C3C" w:rsidRDefault="002C287B" w:rsidP="002C287B">
      <w:pPr>
        <w:tabs>
          <w:tab w:val="clear" w:pos="720"/>
        </w:tabs>
        <w:spacing w:line="360" w:lineRule="auto"/>
        <w:jc w:val="left"/>
        <w:rPr>
          <w:rFonts w:ascii="Calibri" w:hAnsi="Calibri" w:cs="Calibri"/>
          <w:b/>
          <w:bCs/>
          <w:szCs w:val="22"/>
          <w:u w:val="single"/>
          <w:rtl/>
        </w:rPr>
      </w:pPr>
      <w:r w:rsidRPr="007C5C3C">
        <w:rPr>
          <w:rFonts w:ascii="Calibri" w:hAnsi="Calibri" w:cs="Calibri"/>
          <w:b/>
          <w:bCs/>
          <w:szCs w:val="22"/>
          <w:u w:val="single"/>
          <w:rtl/>
        </w:rPr>
        <w:t>השכלה ודרישות מקצועיות</w:t>
      </w:r>
      <w:r>
        <w:rPr>
          <w:rFonts w:ascii="Calibri" w:hAnsi="Calibri" w:cs="Calibri" w:hint="cs"/>
          <w:b/>
          <w:bCs/>
          <w:szCs w:val="22"/>
          <w:u w:val="single"/>
          <w:rtl/>
        </w:rPr>
        <w:t>:</w:t>
      </w:r>
      <w:r w:rsidRPr="007C5C3C">
        <w:rPr>
          <w:rFonts w:ascii="Calibri" w:hAnsi="Calibri" w:cs="Calibri"/>
          <w:b/>
          <w:bCs/>
          <w:szCs w:val="22"/>
          <w:u w:val="single"/>
          <w:rtl/>
        </w:rPr>
        <w:t xml:space="preserve"> </w:t>
      </w:r>
    </w:p>
    <w:p w14:paraId="73A5599B" w14:textId="272990AF" w:rsidR="002C287B" w:rsidRDefault="00BB0465" w:rsidP="00BB0465">
      <w:pPr>
        <w:spacing w:line="360" w:lineRule="auto"/>
        <w:jc w:val="left"/>
        <w:rPr>
          <w:rFonts w:ascii="Calibri" w:hAnsi="Calibri" w:cs="Calibri"/>
          <w:b/>
          <w:bCs/>
          <w:szCs w:val="22"/>
          <w:rtl/>
        </w:rPr>
      </w:pPr>
      <w:r w:rsidRPr="00BB0465">
        <w:rPr>
          <w:rFonts w:ascii="Calibri" w:hAnsi="Calibri" w:cs="Calibri"/>
          <w:szCs w:val="22"/>
          <w:rtl/>
        </w:rPr>
        <w:t>בעל תואר אקדמי שני שנרכש במוסד המוכר על ידי המועצה להשכלה גבוהה, או שקיבל הכרה מהמחלקה להערכת תארים אקדמיים בחוץ לארץ</w:t>
      </w:r>
      <w:r w:rsidRPr="00BB0465">
        <w:rPr>
          <w:rFonts w:ascii="Calibri" w:hAnsi="Calibri" w:cs="Calibri"/>
          <w:szCs w:val="22"/>
        </w:rPr>
        <w:t xml:space="preserve">. </w:t>
      </w:r>
    </w:p>
    <w:p w14:paraId="1E09F822" w14:textId="77777777" w:rsidR="002C287B" w:rsidRPr="007C5C3C" w:rsidRDefault="002C287B" w:rsidP="002C287B">
      <w:pPr>
        <w:spacing w:line="360" w:lineRule="auto"/>
        <w:jc w:val="left"/>
        <w:rPr>
          <w:rFonts w:ascii="Calibri" w:hAnsi="Calibri" w:cs="Calibri"/>
          <w:b/>
          <w:bCs/>
          <w:szCs w:val="22"/>
          <w:u w:val="single"/>
          <w:rtl/>
        </w:rPr>
      </w:pPr>
    </w:p>
    <w:p w14:paraId="7F80E180" w14:textId="77777777" w:rsidR="002C287B" w:rsidRPr="007C5C3C" w:rsidRDefault="002C287B" w:rsidP="002C287B">
      <w:pPr>
        <w:spacing w:line="360" w:lineRule="auto"/>
        <w:jc w:val="left"/>
        <w:rPr>
          <w:rFonts w:ascii="Calibri" w:hAnsi="Calibri" w:cs="Calibri"/>
          <w:b/>
          <w:bCs/>
          <w:szCs w:val="22"/>
          <w:u w:val="single"/>
          <w:rtl/>
        </w:rPr>
      </w:pPr>
      <w:r w:rsidRPr="007C5C3C">
        <w:rPr>
          <w:rFonts w:ascii="Calibri" w:hAnsi="Calibri" w:cs="Calibri"/>
          <w:b/>
          <w:bCs/>
          <w:szCs w:val="22"/>
          <w:u w:val="single"/>
          <w:rtl/>
        </w:rPr>
        <w:t xml:space="preserve">תנאי סף : </w:t>
      </w:r>
    </w:p>
    <w:p w14:paraId="0E57F1B3" w14:textId="77777777" w:rsidR="002C287B" w:rsidRPr="007C5C3C" w:rsidRDefault="002C287B" w:rsidP="002C287B">
      <w:pPr>
        <w:spacing w:line="360" w:lineRule="auto"/>
        <w:jc w:val="left"/>
        <w:rPr>
          <w:rFonts w:ascii="Calibri" w:hAnsi="Calibri" w:cs="Calibri"/>
          <w:b/>
          <w:bCs/>
          <w:szCs w:val="22"/>
          <w:u w:val="single"/>
          <w:rtl/>
        </w:rPr>
      </w:pPr>
      <w:r w:rsidRPr="007C5C3C">
        <w:rPr>
          <w:rFonts w:ascii="Calibri" w:hAnsi="Calibri" w:cs="Calibri"/>
          <w:b/>
          <w:bCs/>
          <w:szCs w:val="22"/>
          <w:u w:val="single"/>
          <w:rtl/>
        </w:rPr>
        <w:t xml:space="preserve">ניסיון מקצועי – </w:t>
      </w:r>
    </w:p>
    <w:p w14:paraId="2F14679A" w14:textId="71E9F69F" w:rsidR="002C287B" w:rsidRPr="006123E9" w:rsidRDefault="006123E9" w:rsidP="002C287B">
      <w:pPr>
        <w:pStyle w:val="a9"/>
        <w:tabs>
          <w:tab w:val="clear" w:pos="720"/>
          <w:tab w:val="clear" w:pos="1440"/>
        </w:tabs>
        <w:spacing w:line="360" w:lineRule="auto"/>
        <w:ind w:left="-55"/>
        <w:jc w:val="left"/>
        <w:rPr>
          <w:rFonts w:ascii="Calibri" w:hAnsi="Calibri" w:cs="Calibri"/>
          <w:szCs w:val="22"/>
          <w:rtl/>
        </w:rPr>
      </w:pPr>
      <w:r>
        <w:rPr>
          <w:rFonts w:ascii="Calibri" w:hAnsi="Calibri" w:cs="Calibri" w:hint="cs"/>
          <w:szCs w:val="22"/>
          <w:rtl/>
        </w:rPr>
        <w:t>ניסיון של 5 שנים לפחות באחד או יותר מהתחומים הבאים: תכנון מדיניות או תכנון אסטרטגי או מחקר אקדמי.</w:t>
      </w:r>
    </w:p>
    <w:p w14:paraId="29F205A9" w14:textId="77777777" w:rsidR="002C287B" w:rsidRPr="009C089F" w:rsidRDefault="002C287B" w:rsidP="002C287B">
      <w:pPr>
        <w:pStyle w:val="a9"/>
        <w:tabs>
          <w:tab w:val="clear" w:pos="720"/>
          <w:tab w:val="clear" w:pos="1440"/>
        </w:tabs>
        <w:spacing w:line="360" w:lineRule="auto"/>
        <w:ind w:left="-55"/>
        <w:jc w:val="left"/>
        <w:rPr>
          <w:rFonts w:ascii="Calibri" w:hAnsi="Calibri" w:cs="Calibri"/>
          <w:szCs w:val="22"/>
          <w:rtl/>
        </w:rPr>
      </w:pPr>
    </w:p>
    <w:p w14:paraId="44D0002F" w14:textId="77777777" w:rsidR="002C287B" w:rsidRPr="007C5C3C" w:rsidRDefault="002C287B" w:rsidP="002C287B">
      <w:pPr>
        <w:spacing w:line="360" w:lineRule="auto"/>
        <w:jc w:val="left"/>
        <w:rPr>
          <w:rFonts w:ascii="Calibri" w:hAnsi="Calibri" w:cs="Calibri"/>
          <w:b/>
          <w:bCs/>
          <w:szCs w:val="22"/>
          <w:u w:val="single"/>
          <w:rtl/>
        </w:rPr>
      </w:pPr>
      <w:r w:rsidRPr="007C5C3C">
        <w:rPr>
          <w:rFonts w:ascii="Calibri" w:hAnsi="Calibri" w:cs="Calibri"/>
          <w:b/>
          <w:bCs/>
          <w:szCs w:val="22"/>
          <w:u w:val="single"/>
          <w:rtl/>
        </w:rPr>
        <w:t xml:space="preserve">ניסיון ניהולי- </w:t>
      </w:r>
    </w:p>
    <w:p w14:paraId="7AA3D21A" w14:textId="701CD378" w:rsidR="002C287B" w:rsidRPr="007C5C3C" w:rsidRDefault="002C287B" w:rsidP="002C287B">
      <w:pPr>
        <w:pStyle w:val="a9"/>
        <w:numPr>
          <w:ilvl w:val="0"/>
          <w:numId w:val="8"/>
        </w:numPr>
        <w:tabs>
          <w:tab w:val="clear" w:pos="720"/>
        </w:tabs>
        <w:spacing w:line="360" w:lineRule="auto"/>
        <w:ind w:left="-55"/>
        <w:jc w:val="left"/>
        <w:rPr>
          <w:rFonts w:ascii="Calibri" w:hAnsi="Calibri" w:cs="Calibri"/>
          <w:szCs w:val="22"/>
        </w:rPr>
      </w:pPr>
      <w:r>
        <w:rPr>
          <w:rFonts w:ascii="Calibri" w:hAnsi="Calibri" w:cs="Calibri" w:hint="cs"/>
          <w:szCs w:val="22"/>
          <w:rtl/>
        </w:rPr>
        <w:t>ניסיון ניהולי של  3 שנים לפחות בניהול צוות עובדים בכפיפות ישירה.</w:t>
      </w:r>
    </w:p>
    <w:p w14:paraId="79C03723" w14:textId="77777777" w:rsidR="002C287B" w:rsidRPr="007C5C3C" w:rsidRDefault="002C287B" w:rsidP="002C287B">
      <w:pPr>
        <w:spacing w:line="360" w:lineRule="auto"/>
        <w:jc w:val="left"/>
        <w:rPr>
          <w:rFonts w:ascii="Calibri" w:hAnsi="Calibri" w:cs="Calibri"/>
          <w:b/>
          <w:bCs/>
          <w:szCs w:val="22"/>
          <w:u w:val="single"/>
          <w:rtl/>
        </w:rPr>
      </w:pPr>
    </w:p>
    <w:p w14:paraId="5E10381E" w14:textId="77777777" w:rsidR="002C287B" w:rsidRPr="007C5C3C" w:rsidRDefault="002C287B" w:rsidP="002C287B">
      <w:pPr>
        <w:spacing w:line="360" w:lineRule="auto"/>
        <w:jc w:val="left"/>
        <w:rPr>
          <w:rFonts w:ascii="Calibri" w:hAnsi="Calibri" w:cs="Calibri"/>
          <w:b/>
          <w:bCs/>
          <w:szCs w:val="22"/>
          <w:u w:val="single"/>
          <w:rtl/>
        </w:rPr>
      </w:pPr>
      <w:r w:rsidRPr="007C5C3C">
        <w:rPr>
          <w:rFonts w:ascii="Calibri" w:hAnsi="Calibri" w:cs="Calibri"/>
          <w:b/>
          <w:bCs/>
          <w:szCs w:val="22"/>
          <w:u w:val="single"/>
          <w:rtl/>
        </w:rPr>
        <w:t>דרישות נוספות</w:t>
      </w:r>
      <w:r>
        <w:rPr>
          <w:rFonts w:ascii="Calibri" w:hAnsi="Calibri" w:cs="Calibri" w:hint="cs"/>
          <w:b/>
          <w:bCs/>
          <w:szCs w:val="22"/>
          <w:u w:val="single"/>
          <w:rtl/>
        </w:rPr>
        <w:t>:</w:t>
      </w:r>
    </w:p>
    <w:p w14:paraId="05311923" w14:textId="77777777" w:rsidR="006123E9" w:rsidRDefault="006123E9" w:rsidP="006123E9">
      <w:pPr>
        <w:spacing w:line="360" w:lineRule="auto"/>
        <w:jc w:val="left"/>
        <w:rPr>
          <w:rFonts w:ascii="Calibri" w:hAnsi="Calibri" w:cs="Calibri"/>
          <w:szCs w:val="22"/>
          <w:rtl/>
        </w:rPr>
      </w:pPr>
      <w:r w:rsidRPr="00BB0465">
        <w:rPr>
          <w:rFonts w:ascii="Calibri" w:hAnsi="Calibri" w:cs="Calibri" w:hint="cs"/>
          <w:b/>
          <w:bCs/>
          <w:szCs w:val="22"/>
          <w:rtl/>
        </w:rPr>
        <w:t>שפות</w:t>
      </w:r>
      <w:r>
        <w:rPr>
          <w:rFonts w:ascii="Calibri" w:hAnsi="Calibri" w:cs="Calibri" w:hint="cs"/>
          <w:b/>
          <w:bCs/>
          <w:szCs w:val="22"/>
          <w:rtl/>
        </w:rPr>
        <w:t xml:space="preserve">: </w:t>
      </w:r>
      <w:r>
        <w:rPr>
          <w:rFonts w:ascii="Calibri" w:hAnsi="Calibri" w:cs="Calibri" w:hint="cs"/>
          <w:szCs w:val="22"/>
          <w:rtl/>
        </w:rPr>
        <w:t>עברית ואנגלית ברמה גבוהה. שפות נוספות בהתאם לצורך.</w:t>
      </w:r>
    </w:p>
    <w:p w14:paraId="479E028B" w14:textId="77777777" w:rsidR="006123E9" w:rsidRPr="00BB0465" w:rsidRDefault="006123E9" w:rsidP="006123E9">
      <w:pPr>
        <w:spacing w:line="360" w:lineRule="auto"/>
        <w:jc w:val="left"/>
        <w:rPr>
          <w:rFonts w:ascii="Calibri" w:hAnsi="Calibri" w:cs="Calibri"/>
          <w:szCs w:val="22"/>
          <w:rtl/>
        </w:rPr>
      </w:pPr>
      <w:r w:rsidRPr="006123E9">
        <w:rPr>
          <w:rFonts w:ascii="Calibri" w:hAnsi="Calibri" w:cs="Calibri" w:hint="cs"/>
          <w:b/>
          <w:bCs/>
          <w:szCs w:val="22"/>
          <w:rtl/>
        </w:rPr>
        <w:t>יישומי מחשב:</w:t>
      </w:r>
      <w:r>
        <w:rPr>
          <w:rFonts w:ascii="Calibri" w:hAnsi="Calibri" w:cs="Calibri" w:hint="cs"/>
          <w:szCs w:val="22"/>
          <w:rtl/>
        </w:rPr>
        <w:t xml:space="preserve"> היכרות עם תוכנות ה</w:t>
      </w:r>
      <w:r>
        <w:rPr>
          <w:rFonts w:ascii="Calibri" w:hAnsi="Calibri" w:cs="Calibri"/>
          <w:szCs w:val="22"/>
        </w:rPr>
        <w:t>OFFICE</w:t>
      </w:r>
    </w:p>
    <w:p w14:paraId="398DDA37" w14:textId="77777777" w:rsidR="002C287B" w:rsidRDefault="002C287B" w:rsidP="002C287B">
      <w:pPr>
        <w:tabs>
          <w:tab w:val="clear" w:pos="720"/>
        </w:tabs>
        <w:spacing w:line="360" w:lineRule="auto"/>
        <w:jc w:val="left"/>
        <w:rPr>
          <w:rFonts w:ascii="Calibri" w:hAnsi="Calibri" w:cs="Calibri"/>
          <w:szCs w:val="22"/>
          <w:u w:val="single"/>
          <w:rtl/>
        </w:rPr>
      </w:pPr>
    </w:p>
    <w:p w14:paraId="11F943E7" w14:textId="77777777" w:rsidR="002C287B" w:rsidRDefault="002C287B" w:rsidP="002C287B">
      <w:pPr>
        <w:rPr>
          <w:rFonts w:ascii="Calibri" w:hAnsi="Calibri" w:cs="Calibri"/>
          <w:b/>
          <w:bCs/>
          <w:szCs w:val="22"/>
          <w:u w:val="single"/>
          <w:rtl/>
        </w:rPr>
      </w:pPr>
      <w:r w:rsidRPr="00FE1F3B">
        <w:rPr>
          <w:rFonts w:ascii="Calibri" w:hAnsi="Calibri" w:cs="Calibri" w:hint="cs"/>
          <w:b/>
          <w:bCs/>
          <w:szCs w:val="22"/>
          <w:u w:val="single"/>
          <w:rtl/>
        </w:rPr>
        <w:t>מאפייני העשייה הייחודיים בתפקיד:</w:t>
      </w:r>
    </w:p>
    <w:p w14:paraId="22AEB92E" w14:textId="77777777" w:rsidR="002C287B" w:rsidRPr="00FE1F3B" w:rsidRDefault="002C287B" w:rsidP="002C287B">
      <w:pPr>
        <w:rPr>
          <w:rFonts w:ascii="Calibri" w:hAnsi="Calibri" w:cs="Calibri"/>
          <w:b/>
          <w:bCs/>
          <w:szCs w:val="22"/>
          <w:u w:val="single"/>
        </w:rPr>
      </w:pPr>
    </w:p>
    <w:p w14:paraId="25727778" w14:textId="5E6CB968" w:rsidR="002C287B" w:rsidRPr="006123E9" w:rsidRDefault="006123E9" w:rsidP="006123E9">
      <w:pPr>
        <w:pStyle w:val="a9"/>
        <w:numPr>
          <w:ilvl w:val="0"/>
          <w:numId w:val="15"/>
        </w:numPr>
        <w:tabs>
          <w:tab w:val="clear" w:pos="720"/>
        </w:tabs>
        <w:spacing w:line="360" w:lineRule="auto"/>
        <w:jc w:val="left"/>
        <w:rPr>
          <w:rFonts w:ascii="Calibri" w:hAnsi="Calibri" w:cs="Calibri"/>
          <w:szCs w:val="22"/>
        </w:rPr>
      </w:pPr>
      <w:r w:rsidRPr="006123E9">
        <w:rPr>
          <w:rFonts w:ascii="Calibri" w:hAnsi="Calibri" w:cs="Calibri" w:hint="cs"/>
          <w:szCs w:val="22"/>
          <w:rtl/>
        </w:rPr>
        <w:t>עבודה מול מאגרי מידע מחקריים.</w:t>
      </w:r>
    </w:p>
    <w:p w14:paraId="1EED5685" w14:textId="0047E67C" w:rsidR="006123E9" w:rsidRPr="006123E9" w:rsidRDefault="006123E9" w:rsidP="006123E9">
      <w:pPr>
        <w:pStyle w:val="a9"/>
        <w:numPr>
          <w:ilvl w:val="0"/>
          <w:numId w:val="15"/>
        </w:numPr>
        <w:tabs>
          <w:tab w:val="clear" w:pos="720"/>
        </w:tabs>
        <w:spacing w:line="360" w:lineRule="auto"/>
        <w:jc w:val="left"/>
        <w:rPr>
          <w:rFonts w:ascii="Calibri" w:hAnsi="Calibri" w:cs="Calibri"/>
          <w:szCs w:val="22"/>
        </w:rPr>
      </w:pPr>
      <w:r w:rsidRPr="006123E9">
        <w:rPr>
          <w:rFonts w:ascii="Calibri" w:hAnsi="Calibri" w:cs="Calibri" w:hint="cs"/>
          <w:szCs w:val="22"/>
          <w:rtl/>
        </w:rPr>
        <w:t>ייצוג הרשות בפורומים מקצועיים מחוץ לרשות.</w:t>
      </w:r>
    </w:p>
    <w:p w14:paraId="01B1C162" w14:textId="3A8CC427" w:rsidR="006123E9" w:rsidRPr="006123E9" w:rsidRDefault="006123E9" w:rsidP="006123E9">
      <w:pPr>
        <w:pStyle w:val="a9"/>
        <w:numPr>
          <w:ilvl w:val="0"/>
          <w:numId w:val="15"/>
        </w:numPr>
        <w:tabs>
          <w:tab w:val="clear" w:pos="720"/>
        </w:tabs>
        <w:spacing w:line="360" w:lineRule="auto"/>
        <w:jc w:val="left"/>
        <w:rPr>
          <w:rFonts w:ascii="Calibri" w:hAnsi="Calibri" w:cs="Calibri"/>
          <w:szCs w:val="22"/>
        </w:rPr>
      </w:pPr>
      <w:r w:rsidRPr="006123E9">
        <w:rPr>
          <w:rFonts w:ascii="Calibri" w:hAnsi="Calibri" w:cs="Calibri" w:hint="cs"/>
          <w:szCs w:val="22"/>
          <w:rtl/>
        </w:rPr>
        <w:t>ראייה סביבתית אינטגרטיבית וסוגיות רב תחומיות.</w:t>
      </w:r>
    </w:p>
    <w:p w14:paraId="335DF6A9" w14:textId="77777777" w:rsidR="002C287B" w:rsidRPr="00BE220A" w:rsidRDefault="002C287B" w:rsidP="002C287B">
      <w:pPr>
        <w:rPr>
          <w:rFonts w:ascii="Calibri" w:hAnsi="Calibri" w:cs="Calibri"/>
          <w:szCs w:val="22"/>
        </w:rPr>
      </w:pPr>
    </w:p>
    <w:p w14:paraId="36CC707C" w14:textId="77777777" w:rsidR="002C287B" w:rsidRPr="003E3B42" w:rsidRDefault="002C287B" w:rsidP="002C287B">
      <w:pPr>
        <w:pStyle w:val="a9"/>
        <w:jc w:val="center"/>
        <w:rPr>
          <w:rFonts w:ascii="Calibri" w:hAnsi="Calibri" w:cs="Calibri"/>
          <w:szCs w:val="22"/>
          <w:rtl/>
        </w:rPr>
      </w:pPr>
    </w:p>
    <w:p w14:paraId="5C041CA3" w14:textId="77777777" w:rsidR="002C287B" w:rsidRDefault="002C287B" w:rsidP="002C287B">
      <w:pPr>
        <w:jc w:val="center"/>
        <w:rPr>
          <w:rFonts w:ascii="Calibri" w:hAnsi="Calibri" w:cs="Calibri"/>
          <w:b/>
          <w:bCs/>
          <w:szCs w:val="22"/>
          <w:rtl/>
        </w:rPr>
      </w:pPr>
    </w:p>
    <w:p w14:paraId="24CB8005" w14:textId="77777777" w:rsidR="002C287B" w:rsidRPr="00D462CE" w:rsidRDefault="002C287B" w:rsidP="002C287B">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2DFAFB63" w14:textId="77777777" w:rsidR="002C287B" w:rsidRDefault="002C287B" w:rsidP="002C287B">
      <w:pPr>
        <w:rPr>
          <w:rFonts w:ascii="Calibri" w:hAnsi="Calibri" w:cs="Calibri"/>
          <w:b/>
          <w:bCs/>
          <w:szCs w:val="22"/>
          <w:rtl/>
        </w:rPr>
      </w:pPr>
    </w:p>
    <w:p w14:paraId="108AC7F4" w14:textId="77777777" w:rsidR="002C287B" w:rsidRPr="008E3AA3" w:rsidRDefault="002C287B" w:rsidP="002C287B">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37259DF4" w14:textId="608B5092" w:rsidR="002C287B" w:rsidRPr="008E3AA3" w:rsidRDefault="002C287B" w:rsidP="002C287B">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ליום חמישי</w:t>
      </w:r>
      <w:r w:rsidRPr="008E3AA3">
        <w:rPr>
          <w:rFonts w:ascii="Calibri" w:hAnsi="Calibri" w:cs="Calibri"/>
          <w:b/>
          <w:bCs/>
          <w:szCs w:val="22"/>
          <w:u w:val="single"/>
          <w:rtl/>
        </w:rPr>
        <w:t xml:space="preserve"> ה- </w:t>
      </w:r>
      <w:r w:rsidR="004E4911">
        <w:rPr>
          <w:rFonts w:ascii="Calibri" w:hAnsi="Calibri" w:cs="Calibri" w:hint="cs"/>
          <w:b/>
          <w:bCs/>
          <w:szCs w:val="22"/>
          <w:u w:val="single"/>
          <w:rtl/>
        </w:rPr>
        <w:t>12</w:t>
      </w:r>
      <w:r w:rsidRPr="008E3AA3">
        <w:rPr>
          <w:rFonts w:ascii="Calibri" w:hAnsi="Calibri" w:cs="Calibri"/>
          <w:b/>
          <w:bCs/>
          <w:szCs w:val="22"/>
          <w:u w:val="single"/>
          <w:rtl/>
        </w:rPr>
        <w:t>/</w:t>
      </w:r>
      <w:r w:rsidR="006123E9">
        <w:rPr>
          <w:rFonts w:ascii="Calibri" w:hAnsi="Calibri" w:cs="Calibri" w:hint="cs"/>
          <w:b/>
          <w:bCs/>
          <w:szCs w:val="22"/>
          <w:u w:val="single"/>
          <w:rtl/>
        </w:rPr>
        <w:t>03</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392969F7" w14:textId="77777777" w:rsidR="002C287B" w:rsidRPr="005A1155" w:rsidRDefault="002C287B" w:rsidP="002C287B">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04D2F7C9" w14:textId="77777777" w:rsidR="002C287B" w:rsidRPr="005A1155" w:rsidRDefault="002C287B" w:rsidP="002C287B">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2C787F56" w14:textId="77777777" w:rsidR="002C287B" w:rsidRPr="008E3AA3" w:rsidRDefault="002C287B" w:rsidP="002C287B">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25B9CB41" w14:textId="77777777" w:rsidR="002C287B" w:rsidRPr="005A1155" w:rsidRDefault="002C287B" w:rsidP="002C287B">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במידה ותהליך המיון הראשוני יסתיים בהצלחה ויוגשו כל המסמכים הרלוונטיים, מחלקת משאבי אנוש ייצור עמך קשר להמשך התהליך.</w:t>
      </w:r>
    </w:p>
    <w:p w14:paraId="451303F0" w14:textId="77777777" w:rsidR="006756B1" w:rsidRPr="00D5536C" w:rsidRDefault="006756B1" w:rsidP="006756B1">
      <w:pPr>
        <w:pStyle w:val="a9"/>
        <w:numPr>
          <w:ilvl w:val="0"/>
          <w:numId w:val="1"/>
        </w:numPr>
        <w:tabs>
          <w:tab w:val="clear" w:pos="720"/>
          <w:tab w:val="left" w:pos="-480"/>
        </w:tabs>
        <w:spacing w:line="360" w:lineRule="auto"/>
        <w:jc w:val="left"/>
        <w:rPr>
          <w:rFonts w:ascii="Calibri" w:hAnsi="Calibri" w:cs="Calibri"/>
          <w:b/>
          <w:bCs/>
          <w:szCs w:val="22"/>
          <w:rtl/>
        </w:rPr>
      </w:pPr>
      <w:r w:rsidRPr="00D5536C">
        <w:rPr>
          <w:rFonts w:ascii="Calibri" w:hAnsi="Calibri" w:cs="Calibri"/>
          <w:b/>
          <w:bCs/>
          <w:szCs w:val="22"/>
          <w:rtl/>
        </w:rPr>
        <w:t>המועמדים שיימצאו מתאימים יידרשו לעבור מבחני מיון לפי שיקול דעת הרשות המקומית . מעבר המבחנים הוא תנאי להמשך ההליך ובחינת מועמדות לתפקיד</w:t>
      </w:r>
      <w:r w:rsidRPr="00D5536C">
        <w:rPr>
          <w:rFonts w:ascii="Calibri" w:hAnsi="Calibri" w:cs="Calibri"/>
          <w:b/>
          <w:bCs/>
          <w:szCs w:val="22"/>
        </w:rPr>
        <w:t>.</w:t>
      </w:r>
    </w:p>
    <w:p w14:paraId="076900C3" w14:textId="77777777" w:rsidR="002C287B" w:rsidRPr="00700114" w:rsidRDefault="002C287B" w:rsidP="002C287B">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624EEBA4" w14:textId="77777777" w:rsidR="002C287B" w:rsidRPr="008015EB" w:rsidRDefault="002C287B" w:rsidP="002C287B">
      <w:pPr>
        <w:pStyle w:val="a9"/>
        <w:tabs>
          <w:tab w:val="clear" w:pos="720"/>
        </w:tabs>
        <w:spacing w:line="276" w:lineRule="auto"/>
        <w:ind w:left="87"/>
        <w:jc w:val="left"/>
        <w:rPr>
          <w:rFonts w:ascii="Calibri" w:hAnsi="Calibri" w:cs="Calibri"/>
          <w:szCs w:val="22"/>
          <w:rtl/>
        </w:rPr>
      </w:pPr>
    </w:p>
    <w:p w14:paraId="08B2D244" w14:textId="77777777" w:rsidR="002C287B" w:rsidRPr="008015EB" w:rsidRDefault="002C287B" w:rsidP="002C287B">
      <w:pPr>
        <w:rPr>
          <w:rFonts w:ascii="Calibri" w:hAnsi="Calibri" w:cs="Calibri"/>
          <w:szCs w:val="22"/>
        </w:rPr>
      </w:pPr>
    </w:p>
    <w:p w14:paraId="4F392C74" w14:textId="77777777" w:rsidR="002C287B" w:rsidRPr="00CC3501" w:rsidRDefault="002C287B" w:rsidP="002C287B"/>
    <w:p w14:paraId="5F6B4F5B" w14:textId="77777777" w:rsidR="002C287B" w:rsidRPr="004C152E" w:rsidRDefault="002C287B" w:rsidP="002C287B"/>
    <w:p w14:paraId="32D04182" w14:textId="77777777" w:rsidR="002C287B" w:rsidRPr="00F01CB7" w:rsidRDefault="002C287B" w:rsidP="002C287B"/>
    <w:p w14:paraId="7A6DDDD5" w14:textId="77777777" w:rsidR="002C287B" w:rsidRPr="00BE220A" w:rsidRDefault="002C287B" w:rsidP="002C287B">
      <w:pPr>
        <w:rPr>
          <w:rtl/>
        </w:rPr>
      </w:pPr>
    </w:p>
    <w:p w14:paraId="63E42AC4" w14:textId="77777777" w:rsidR="002C287B" w:rsidRDefault="002C287B" w:rsidP="002C287B">
      <w:pPr>
        <w:rPr>
          <w:rtl/>
        </w:rPr>
      </w:pPr>
    </w:p>
    <w:p w14:paraId="43497ABE" w14:textId="77777777" w:rsidR="002C287B" w:rsidRDefault="002C287B" w:rsidP="002C287B">
      <w:pPr>
        <w:rPr>
          <w:rtl/>
        </w:rPr>
      </w:pPr>
    </w:p>
    <w:p w14:paraId="74F6A72F" w14:textId="77777777" w:rsidR="002C287B" w:rsidRDefault="002C287B" w:rsidP="002C287B">
      <w:pPr>
        <w:rPr>
          <w:rtl/>
        </w:rPr>
      </w:pPr>
    </w:p>
    <w:p w14:paraId="35789FF3" w14:textId="77777777" w:rsidR="002C287B" w:rsidRDefault="002C287B" w:rsidP="002C287B">
      <w:pPr>
        <w:rPr>
          <w:rtl/>
        </w:rPr>
      </w:pPr>
    </w:p>
    <w:p w14:paraId="6F9CFA14" w14:textId="77777777" w:rsidR="002C287B" w:rsidRDefault="002C287B" w:rsidP="002C287B">
      <w:pPr>
        <w:rPr>
          <w:rtl/>
        </w:rPr>
      </w:pPr>
    </w:p>
    <w:p w14:paraId="7432B212" w14:textId="77777777" w:rsidR="002C287B" w:rsidRDefault="002C287B" w:rsidP="002C287B">
      <w:pPr>
        <w:rPr>
          <w:rtl/>
        </w:rPr>
      </w:pPr>
    </w:p>
    <w:p w14:paraId="57E65074" w14:textId="77777777" w:rsidR="002C287B" w:rsidRDefault="002C287B" w:rsidP="002C287B">
      <w:pPr>
        <w:rPr>
          <w:rtl/>
        </w:rPr>
      </w:pPr>
    </w:p>
    <w:p w14:paraId="39A94BFB" w14:textId="77777777" w:rsidR="002C287B" w:rsidRDefault="002C287B" w:rsidP="002C287B">
      <w:pPr>
        <w:rPr>
          <w:rtl/>
        </w:rPr>
      </w:pPr>
    </w:p>
    <w:p w14:paraId="2ED4ADDB" w14:textId="77777777" w:rsidR="002C287B" w:rsidRDefault="002C287B" w:rsidP="002C287B">
      <w:pPr>
        <w:rPr>
          <w:rtl/>
        </w:rPr>
      </w:pPr>
    </w:p>
    <w:p w14:paraId="301E83F3" w14:textId="77777777" w:rsidR="002C287B" w:rsidRDefault="002C287B" w:rsidP="002C287B">
      <w:pPr>
        <w:rPr>
          <w:rtl/>
        </w:rPr>
      </w:pPr>
    </w:p>
    <w:p w14:paraId="1DB8CF81" w14:textId="77777777" w:rsidR="002C287B" w:rsidRDefault="002C287B" w:rsidP="002C287B">
      <w:pPr>
        <w:rPr>
          <w:rtl/>
        </w:rPr>
      </w:pPr>
    </w:p>
    <w:p w14:paraId="55FD539D" w14:textId="77777777" w:rsidR="002C287B" w:rsidRDefault="002C287B" w:rsidP="002C287B"/>
    <w:p w14:paraId="29A98695" w14:textId="77777777" w:rsidR="00223554" w:rsidRPr="002C287B" w:rsidRDefault="00223554"/>
    <w:sectPr w:rsidR="00223554" w:rsidRPr="002C287B"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F760" w14:textId="77777777" w:rsidR="00F40CE7" w:rsidRDefault="00F40CE7" w:rsidP="002C287B">
      <w:r>
        <w:separator/>
      </w:r>
    </w:p>
  </w:endnote>
  <w:endnote w:type="continuationSeparator" w:id="0">
    <w:p w14:paraId="3054DD4B" w14:textId="77777777" w:rsidR="00F40CE7" w:rsidRDefault="00F40CE7" w:rsidP="002C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6E86" w14:textId="77777777" w:rsidR="00BB0465" w:rsidRPr="00BE220A" w:rsidRDefault="00BB0465" w:rsidP="00BB0465">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7D4588A5" w14:textId="1D0C8CB6" w:rsidR="00BB0465" w:rsidRPr="00BB0465" w:rsidRDefault="00BB0465" w:rsidP="00BB0465">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1BE3" w14:textId="77777777" w:rsidR="00F40CE7" w:rsidRDefault="00F40CE7" w:rsidP="002C287B">
      <w:r>
        <w:separator/>
      </w:r>
    </w:p>
  </w:footnote>
  <w:footnote w:type="continuationSeparator" w:id="0">
    <w:p w14:paraId="06A13DEE" w14:textId="77777777" w:rsidR="00F40CE7" w:rsidRDefault="00F40CE7" w:rsidP="002C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9A5B" w14:textId="77777777" w:rsidR="002C287B" w:rsidRPr="00BE220A" w:rsidRDefault="002C287B" w:rsidP="002C287B">
    <w:pPr>
      <w:pStyle w:val="ae"/>
      <w:tabs>
        <w:tab w:val="left" w:pos="2909"/>
      </w:tabs>
      <w:spacing w:before="100" w:beforeAutospacing="1"/>
      <w:ind w:right="283"/>
      <w:jc w:val="center"/>
      <w:rPr>
        <w:rFonts w:asciiTheme="minorHAnsi" w:hAnsiTheme="minorHAnsi" w:cs="Narkisim"/>
        <w:b/>
        <w:bCs/>
        <w:color w:val="44546A"/>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2D59BAA0" wp14:editId="665967C3">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0"/>
  <w:bookmarkEnd w:id="1"/>
  <w:bookmarkEnd w:id="2"/>
  <w:bookmarkEnd w:id="3"/>
  <w:p w14:paraId="173B896D" w14:textId="77777777" w:rsidR="002C287B" w:rsidRPr="007529CD" w:rsidRDefault="002C287B" w:rsidP="002C287B">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6B4744B5" w14:textId="77777777" w:rsidR="002C287B" w:rsidRPr="002C287B" w:rsidRDefault="002C287B" w:rsidP="002C287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3F51"/>
    <w:multiLevelType w:val="hybridMultilevel"/>
    <w:tmpl w:val="80EC809C"/>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053B8"/>
    <w:multiLevelType w:val="hybridMultilevel"/>
    <w:tmpl w:val="FEC0D23A"/>
    <w:lvl w:ilvl="0" w:tplc="9AC2B4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C1619"/>
    <w:multiLevelType w:val="hybridMultilevel"/>
    <w:tmpl w:val="10EA5830"/>
    <w:lvl w:ilvl="0" w:tplc="ABEC1AAC">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51B9F"/>
    <w:multiLevelType w:val="hybridMultilevel"/>
    <w:tmpl w:val="DA5443EC"/>
    <w:lvl w:ilvl="0" w:tplc="364697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D3E14"/>
    <w:multiLevelType w:val="hybridMultilevel"/>
    <w:tmpl w:val="D1288B04"/>
    <w:lvl w:ilvl="0" w:tplc="3B8CC35A">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C1942"/>
    <w:multiLevelType w:val="hybridMultilevel"/>
    <w:tmpl w:val="9A842F0C"/>
    <w:lvl w:ilvl="0" w:tplc="064046B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F5DEF"/>
    <w:multiLevelType w:val="hybridMultilevel"/>
    <w:tmpl w:val="38ACA3A6"/>
    <w:lvl w:ilvl="0" w:tplc="D1AC4BB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7222B9"/>
    <w:multiLevelType w:val="hybridMultilevel"/>
    <w:tmpl w:val="28E43374"/>
    <w:lvl w:ilvl="0" w:tplc="94CA7AB4">
      <w:start w:val="1"/>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02BE5"/>
    <w:multiLevelType w:val="hybridMultilevel"/>
    <w:tmpl w:val="43800CAE"/>
    <w:lvl w:ilvl="0" w:tplc="6E0AD5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1928B2"/>
    <w:multiLevelType w:val="hybridMultilevel"/>
    <w:tmpl w:val="92787F14"/>
    <w:lvl w:ilvl="0" w:tplc="5CE2AE9E">
      <w:start w:val="1"/>
      <w:numFmt w:val="bullet"/>
      <w:lvlText w:val=""/>
      <w:lvlJc w:val="left"/>
      <w:pPr>
        <w:ind w:left="305" w:hanging="360"/>
      </w:pPr>
      <w:rPr>
        <w:rFonts w:ascii="Symbol" w:eastAsia="Times New Roman" w:hAnsi="Symbol" w:cs="Calibri" w:hint="default"/>
      </w:rPr>
    </w:lvl>
    <w:lvl w:ilvl="1" w:tplc="04090003" w:tentative="1">
      <w:start w:val="1"/>
      <w:numFmt w:val="bullet"/>
      <w:lvlText w:val="o"/>
      <w:lvlJc w:val="left"/>
      <w:pPr>
        <w:ind w:left="1025" w:hanging="360"/>
      </w:pPr>
      <w:rPr>
        <w:rFonts w:ascii="Courier New" w:hAnsi="Courier New" w:cs="Courier New" w:hint="default"/>
      </w:rPr>
    </w:lvl>
    <w:lvl w:ilvl="2" w:tplc="04090005" w:tentative="1">
      <w:start w:val="1"/>
      <w:numFmt w:val="bullet"/>
      <w:lvlText w:val=""/>
      <w:lvlJc w:val="left"/>
      <w:pPr>
        <w:ind w:left="1745" w:hanging="360"/>
      </w:pPr>
      <w:rPr>
        <w:rFonts w:ascii="Wingdings" w:hAnsi="Wingdings" w:hint="default"/>
      </w:rPr>
    </w:lvl>
    <w:lvl w:ilvl="3" w:tplc="04090001" w:tentative="1">
      <w:start w:val="1"/>
      <w:numFmt w:val="bullet"/>
      <w:lvlText w:val=""/>
      <w:lvlJc w:val="left"/>
      <w:pPr>
        <w:ind w:left="2465" w:hanging="360"/>
      </w:pPr>
      <w:rPr>
        <w:rFonts w:ascii="Symbol" w:hAnsi="Symbol" w:hint="default"/>
      </w:rPr>
    </w:lvl>
    <w:lvl w:ilvl="4" w:tplc="04090003" w:tentative="1">
      <w:start w:val="1"/>
      <w:numFmt w:val="bullet"/>
      <w:lvlText w:val="o"/>
      <w:lvlJc w:val="left"/>
      <w:pPr>
        <w:ind w:left="3185" w:hanging="360"/>
      </w:pPr>
      <w:rPr>
        <w:rFonts w:ascii="Courier New" w:hAnsi="Courier New" w:cs="Courier New" w:hint="default"/>
      </w:rPr>
    </w:lvl>
    <w:lvl w:ilvl="5" w:tplc="04090005" w:tentative="1">
      <w:start w:val="1"/>
      <w:numFmt w:val="bullet"/>
      <w:lvlText w:val=""/>
      <w:lvlJc w:val="left"/>
      <w:pPr>
        <w:ind w:left="3905" w:hanging="360"/>
      </w:pPr>
      <w:rPr>
        <w:rFonts w:ascii="Wingdings" w:hAnsi="Wingdings" w:hint="default"/>
      </w:rPr>
    </w:lvl>
    <w:lvl w:ilvl="6" w:tplc="04090001" w:tentative="1">
      <w:start w:val="1"/>
      <w:numFmt w:val="bullet"/>
      <w:lvlText w:val=""/>
      <w:lvlJc w:val="left"/>
      <w:pPr>
        <w:ind w:left="4625" w:hanging="360"/>
      </w:pPr>
      <w:rPr>
        <w:rFonts w:ascii="Symbol" w:hAnsi="Symbol" w:hint="default"/>
      </w:rPr>
    </w:lvl>
    <w:lvl w:ilvl="7" w:tplc="04090003" w:tentative="1">
      <w:start w:val="1"/>
      <w:numFmt w:val="bullet"/>
      <w:lvlText w:val="o"/>
      <w:lvlJc w:val="left"/>
      <w:pPr>
        <w:ind w:left="5345" w:hanging="360"/>
      </w:pPr>
      <w:rPr>
        <w:rFonts w:ascii="Courier New" w:hAnsi="Courier New" w:cs="Courier New" w:hint="default"/>
      </w:rPr>
    </w:lvl>
    <w:lvl w:ilvl="8" w:tplc="04090005" w:tentative="1">
      <w:start w:val="1"/>
      <w:numFmt w:val="bullet"/>
      <w:lvlText w:val=""/>
      <w:lvlJc w:val="left"/>
      <w:pPr>
        <w:ind w:left="6065" w:hanging="360"/>
      </w:pPr>
      <w:rPr>
        <w:rFonts w:ascii="Wingdings" w:hAnsi="Wingdings" w:hint="default"/>
      </w:rPr>
    </w:lvl>
  </w:abstractNum>
  <w:abstractNum w:abstractNumId="11" w15:restartNumberingAfterBreak="0">
    <w:nsid w:val="6A0C2F83"/>
    <w:multiLevelType w:val="hybridMultilevel"/>
    <w:tmpl w:val="3524FE30"/>
    <w:lvl w:ilvl="0" w:tplc="19C04FD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6108C4"/>
    <w:multiLevelType w:val="hybridMultilevel"/>
    <w:tmpl w:val="BE428AE4"/>
    <w:lvl w:ilvl="0" w:tplc="6E0AD5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0400FA"/>
    <w:multiLevelType w:val="hybridMultilevel"/>
    <w:tmpl w:val="CE229FC6"/>
    <w:lvl w:ilvl="0" w:tplc="173A5B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A06F8A"/>
    <w:multiLevelType w:val="hybridMultilevel"/>
    <w:tmpl w:val="BAC6BB08"/>
    <w:lvl w:ilvl="0" w:tplc="6E0AD5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6708133">
    <w:abstractNumId w:val="0"/>
  </w:num>
  <w:num w:numId="2" w16cid:durableId="1411393644">
    <w:abstractNumId w:val="6"/>
  </w:num>
  <w:num w:numId="3" w16cid:durableId="2088527073">
    <w:abstractNumId w:val="2"/>
  </w:num>
  <w:num w:numId="4" w16cid:durableId="802771007">
    <w:abstractNumId w:val="13"/>
  </w:num>
  <w:num w:numId="5" w16cid:durableId="733167195">
    <w:abstractNumId w:val="7"/>
  </w:num>
  <w:num w:numId="6" w16cid:durableId="1045788661">
    <w:abstractNumId w:val="12"/>
  </w:num>
  <w:num w:numId="7" w16cid:durableId="52046280">
    <w:abstractNumId w:val="11"/>
  </w:num>
  <w:num w:numId="8" w16cid:durableId="985431982">
    <w:abstractNumId w:val="8"/>
  </w:num>
  <w:num w:numId="9" w16cid:durableId="986057182">
    <w:abstractNumId w:val="1"/>
  </w:num>
  <w:num w:numId="10" w16cid:durableId="243804823">
    <w:abstractNumId w:val="10"/>
  </w:num>
  <w:num w:numId="11" w16cid:durableId="628904435">
    <w:abstractNumId w:val="9"/>
  </w:num>
  <w:num w:numId="12" w16cid:durableId="670376714">
    <w:abstractNumId w:val="3"/>
  </w:num>
  <w:num w:numId="13" w16cid:durableId="691885550">
    <w:abstractNumId w:val="14"/>
  </w:num>
  <w:num w:numId="14" w16cid:durableId="785389069">
    <w:abstractNumId w:val="5"/>
  </w:num>
  <w:num w:numId="15" w16cid:durableId="1736315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7B"/>
    <w:rsid w:val="0006293E"/>
    <w:rsid w:val="001F6726"/>
    <w:rsid w:val="00221C57"/>
    <w:rsid w:val="00223554"/>
    <w:rsid w:val="002C287B"/>
    <w:rsid w:val="004E4911"/>
    <w:rsid w:val="005C7D0A"/>
    <w:rsid w:val="006123E9"/>
    <w:rsid w:val="00654207"/>
    <w:rsid w:val="006756B1"/>
    <w:rsid w:val="00713C9B"/>
    <w:rsid w:val="0072447C"/>
    <w:rsid w:val="008002EB"/>
    <w:rsid w:val="00BB0465"/>
    <w:rsid w:val="00BF139D"/>
    <w:rsid w:val="00D14F6B"/>
    <w:rsid w:val="00E61A93"/>
    <w:rsid w:val="00F40C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DBB4"/>
  <w15:chartTrackingRefBased/>
  <w15:docId w15:val="{41589A22-2FBE-481A-8CE3-88B44D91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87B"/>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2C287B"/>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287B"/>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287B"/>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287B"/>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287B"/>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287B"/>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287B"/>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287B"/>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287B"/>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C287B"/>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C287B"/>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C287B"/>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C287B"/>
    <w:rPr>
      <w:rFonts w:eastAsiaTheme="majorEastAsia" w:cstheme="majorBidi"/>
      <w:i/>
      <w:iCs/>
      <w:color w:val="0F4761" w:themeColor="accent1" w:themeShade="BF"/>
    </w:rPr>
  </w:style>
  <w:style w:type="character" w:customStyle="1" w:styleId="50">
    <w:name w:val="כותרת 5 תו"/>
    <w:basedOn w:val="a0"/>
    <w:link w:val="5"/>
    <w:uiPriority w:val="9"/>
    <w:semiHidden/>
    <w:rsid w:val="002C287B"/>
    <w:rPr>
      <w:rFonts w:eastAsiaTheme="majorEastAsia" w:cstheme="majorBidi"/>
      <w:color w:val="0F4761" w:themeColor="accent1" w:themeShade="BF"/>
    </w:rPr>
  </w:style>
  <w:style w:type="character" w:customStyle="1" w:styleId="60">
    <w:name w:val="כותרת 6 תו"/>
    <w:basedOn w:val="a0"/>
    <w:link w:val="6"/>
    <w:uiPriority w:val="9"/>
    <w:semiHidden/>
    <w:rsid w:val="002C287B"/>
    <w:rPr>
      <w:rFonts w:eastAsiaTheme="majorEastAsia" w:cstheme="majorBidi"/>
      <w:i/>
      <w:iCs/>
      <w:color w:val="595959" w:themeColor="text1" w:themeTint="A6"/>
    </w:rPr>
  </w:style>
  <w:style w:type="character" w:customStyle="1" w:styleId="70">
    <w:name w:val="כותרת 7 תו"/>
    <w:basedOn w:val="a0"/>
    <w:link w:val="7"/>
    <w:uiPriority w:val="9"/>
    <w:semiHidden/>
    <w:rsid w:val="002C287B"/>
    <w:rPr>
      <w:rFonts w:eastAsiaTheme="majorEastAsia" w:cstheme="majorBidi"/>
      <w:color w:val="595959" w:themeColor="text1" w:themeTint="A6"/>
    </w:rPr>
  </w:style>
  <w:style w:type="character" w:customStyle="1" w:styleId="80">
    <w:name w:val="כותרת 8 תו"/>
    <w:basedOn w:val="a0"/>
    <w:link w:val="8"/>
    <w:uiPriority w:val="9"/>
    <w:semiHidden/>
    <w:rsid w:val="002C287B"/>
    <w:rPr>
      <w:rFonts w:eastAsiaTheme="majorEastAsia" w:cstheme="majorBidi"/>
      <w:i/>
      <w:iCs/>
      <w:color w:val="272727" w:themeColor="text1" w:themeTint="D8"/>
    </w:rPr>
  </w:style>
  <w:style w:type="character" w:customStyle="1" w:styleId="90">
    <w:name w:val="כותרת 9 תו"/>
    <w:basedOn w:val="a0"/>
    <w:link w:val="9"/>
    <w:uiPriority w:val="9"/>
    <w:semiHidden/>
    <w:rsid w:val="002C287B"/>
    <w:rPr>
      <w:rFonts w:eastAsiaTheme="majorEastAsia" w:cstheme="majorBidi"/>
      <w:color w:val="272727" w:themeColor="text1" w:themeTint="D8"/>
    </w:rPr>
  </w:style>
  <w:style w:type="paragraph" w:styleId="a3">
    <w:name w:val="Title"/>
    <w:basedOn w:val="a"/>
    <w:next w:val="a"/>
    <w:link w:val="a4"/>
    <w:uiPriority w:val="10"/>
    <w:qFormat/>
    <w:rsid w:val="002C287B"/>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C2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87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C287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C287B"/>
    <w:pPr>
      <w:spacing w:before="160"/>
      <w:jc w:val="center"/>
    </w:pPr>
    <w:rPr>
      <w:i/>
      <w:iCs/>
      <w:color w:val="404040" w:themeColor="text1" w:themeTint="BF"/>
    </w:rPr>
  </w:style>
  <w:style w:type="character" w:customStyle="1" w:styleId="a8">
    <w:name w:val="ציטוט תו"/>
    <w:basedOn w:val="a0"/>
    <w:link w:val="a7"/>
    <w:uiPriority w:val="29"/>
    <w:rsid w:val="002C287B"/>
    <w:rPr>
      <w:i/>
      <w:iCs/>
      <w:color w:val="404040" w:themeColor="text1" w:themeTint="BF"/>
    </w:rPr>
  </w:style>
  <w:style w:type="paragraph" w:styleId="a9">
    <w:name w:val="List Paragraph"/>
    <w:basedOn w:val="a"/>
    <w:uiPriority w:val="34"/>
    <w:qFormat/>
    <w:rsid w:val="002C287B"/>
    <w:pPr>
      <w:ind w:left="720"/>
      <w:contextualSpacing/>
    </w:pPr>
  </w:style>
  <w:style w:type="character" w:styleId="aa">
    <w:name w:val="Intense Emphasis"/>
    <w:basedOn w:val="a0"/>
    <w:uiPriority w:val="21"/>
    <w:qFormat/>
    <w:rsid w:val="002C287B"/>
    <w:rPr>
      <w:i/>
      <w:iCs/>
      <w:color w:val="0F4761" w:themeColor="accent1" w:themeShade="BF"/>
    </w:rPr>
  </w:style>
  <w:style w:type="paragraph" w:styleId="ab">
    <w:name w:val="Intense Quote"/>
    <w:basedOn w:val="a"/>
    <w:next w:val="a"/>
    <w:link w:val="ac"/>
    <w:uiPriority w:val="30"/>
    <w:qFormat/>
    <w:rsid w:val="002C2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C287B"/>
    <w:rPr>
      <w:i/>
      <w:iCs/>
      <w:color w:val="0F4761" w:themeColor="accent1" w:themeShade="BF"/>
    </w:rPr>
  </w:style>
  <w:style w:type="character" w:styleId="ad">
    <w:name w:val="Intense Reference"/>
    <w:basedOn w:val="a0"/>
    <w:uiPriority w:val="32"/>
    <w:qFormat/>
    <w:rsid w:val="002C287B"/>
    <w:rPr>
      <w:b/>
      <w:bCs/>
      <w:smallCaps/>
      <w:color w:val="0F4761" w:themeColor="accent1" w:themeShade="BF"/>
      <w:spacing w:val="5"/>
    </w:rPr>
  </w:style>
  <w:style w:type="paragraph" w:styleId="ae">
    <w:name w:val="header"/>
    <w:basedOn w:val="a"/>
    <w:link w:val="af"/>
    <w:uiPriority w:val="99"/>
    <w:unhideWhenUsed/>
    <w:rsid w:val="002C287B"/>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2C287B"/>
    <w:rPr>
      <w:rFonts w:ascii="Times New Roman" w:eastAsia="Times New Roman" w:hAnsi="Times New Roman" w:cs="David"/>
      <w:kern w:val="0"/>
      <w:sz w:val="22"/>
      <w:lang w:eastAsia="he-IL"/>
      <w14:ligatures w14:val="none"/>
    </w:rPr>
  </w:style>
  <w:style w:type="paragraph" w:styleId="af0">
    <w:name w:val="footer"/>
    <w:basedOn w:val="a"/>
    <w:link w:val="af1"/>
    <w:unhideWhenUsed/>
    <w:rsid w:val="002C287B"/>
    <w:pPr>
      <w:tabs>
        <w:tab w:val="clear" w:pos="720"/>
        <w:tab w:val="clear" w:pos="1440"/>
        <w:tab w:val="clear" w:pos="2160"/>
        <w:tab w:val="center" w:pos="4153"/>
        <w:tab w:val="right" w:pos="8306"/>
      </w:tabs>
    </w:pPr>
  </w:style>
  <w:style w:type="character" w:customStyle="1" w:styleId="af1">
    <w:name w:val="כותרת תחתונה תו"/>
    <w:basedOn w:val="a0"/>
    <w:link w:val="af0"/>
    <w:rsid w:val="002C287B"/>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1313</Words>
  <Characters>7045</Characters>
  <Application>Microsoft Office Word</Application>
  <DocSecurity>0</DocSecurity>
  <Lines>190</Lines>
  <Paragraphs>89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5</cp:revision>
  <dcterms:created xsi:type="dcterms:W3CDTF">2026-02-18T08:33:00Z</dcterms:created>
  <dcterms:modified xsi:type="dcterms:W3CDTF">2026-02-25T11:14:00Z</dcterms:modified>
</cp:coreProperties>
</file>