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1E0E" w14:textId="77777777" w:rsidR="00BD3500" w:rsidRPr="004A6A00" w:rsidRDefault="00BD3500" w:rsidP="00BD3500">
      <w:pPr>
        <w:spacing w:line="360" w:lineRule="auto"/>
        <w:rPr>
          <w:rFonts w:ascii="Calibri" w:hAnsi="Calibri" w:cs="Calibri"/>
          <w:szCs w:val="22"/>
          <w:rtl/>
        </w:rPr>
      </w:pPr>
    </w:p>
    <w:p w14:paraId="3F25F459" w14:textId="6C0E6C40" w:rsidR="00BD3500" w:rsidRPr="004A6A00" w:rsidRDefault="00BD3500" w:rsidP="00BD3500">
      <w:pPr>
        <w:spacing w:line="360" w:lineRule="auto"/>
        <w:jc w:val="center"/>
        <w:rPr>
          <w:rFonts w:ascii="Calibri" w:hAnsi="Calibri" w:cs="Calibri"/>
          <w:b/>
          <w:bCs/>
          <w:szCs w:val="22"/>
          <w:u w:val="single"/>
          <w:rtl/>
        </w:rPr>
      </w:pPr>
      <w:r>
        <w:rPr>
          <w:rFonts w:ascii="Calibri" w:hAnsi="Calibri" w:cs="Calibri" w:hint="cs"/>
          <w:b/>
          <w:bCs/>
          <w:szCs w:val="22"/>
          <w:u w:val="single"/>
          <w:rtl/>
        </w:rPr>
        <w:t>מכרז פומבי</w:t>
      </w:r>
      <w:r w:rsidRPr="004A6A00">
        <w:rPr>
          <w:rFonts w:ascii="Calibri" w:hAnsi="Calibri" w:cs="Calibri"/>
          <w:b/>
          <w:bCs/>
          <w:szCs w:val="22"/>
          <w:u w:val="single"/>
          <w:rtl/>
        </w:rPr>
        <w:t xml:space="preserve"> מס  </w:t>
      </w:r>
      <w:r>
        <w:rPr>
          <w:rFonts w:ascii="Calibri" w:hAnsi="Calibri" w:cs="Calibri" w:hint="cs"/>
          <w:b/>
          <w:bCs/>
          <w:szCs w:val="22"/>
          <w:u w:val="single"/>
          <w:rtl/>
        </w:rPr>
        <w:t>1136</w:t>
      </w:r>
      <w:r w:rsidRPr="004A6A00">
        <w:rPr>
          <w:rFonts w:ascii="Calibri" w:hAnsi="Calibri" w:cs="Calibri"/>
          <w:b/>
          <w:bCs/>
          <w:szCs w:val="22"/>
          <w:u w:val="single"/>
          <w:rtl/>
        </w:rPr>
        <w:t>/</w:t>
      </w:r>
      <w:r>
        <w:rPr>
          <w:rFonts w:ascii="Calibri" w:hAnsi="Calibri" w:cs="Calibri" w:hint="cs"/>
          <w:b/>
          <w:bCs/>
          <w:szCs w:val="22"/>
          <w:u w:val="single"/>
          <w:rtl/>
        </w:rPr>
        <w:t>26</w:t>
      </w:r>
    </w:p>
    <w:p w14:paraId="2E1BDE83" w14:textId="4F5E166A" w:rsidR="00BD3500" w:rsidRPr="0064254B" w:rsidRDefault="00BD3500" w:rsidP="00BD3500">
      <w:pPr>
        <w:spacing w:line="360" w:lineRule="auto"/>
        <w:jc w:val="center"/>
        <w:rPr>
          <w:rFonts w:ascii="Calibri" w:hAnsi="Calibri" w:cs="Calibri"/>
          <w:b/>
          <w:bCs/>
          <w:szCs w:val="22"/>
          <w:u w:val="single"/>
        </w:rPr>
      </w:pPr>
      <w:r w:rsidRPr="004A6A00">
        <w:rPr>
          <w:rFonts w:ascii="Calibri" w:hAnsi="Calibri" w:cs="Calibri"/>
          <w:b/>
          <w:bCs/>
          <w:szCs w:val="22"/>
          <w:u w:val="single"/>
          <w:rtl/>
        </w:rPr>
        <w:t xml:space="preserve">לתפקיד </w:t>
      </w:r>
      <w:r>
        <w:rPr>
          <w:rFonts w:ascii="Calibri" w:hAnsi="Calibri" w:cs="Calibri" w:hint="cs"/>
          <w:b/>
          <w:bCs/>
          <w:szCs w:val="22"/>
          <w:u w:val="single"/>
          <w:rtl/>
        </w:rPr>
        <w:t xml:space="preserve">מלווה בהסעות </w:t>
      </w:r>
    </w:p>
    <w:p w14:paraId="7E341BCE" w14:textId="77777777" w:rsidR="00BD3500" w:rsidRPr="0064254B" w:rsidRDefault="00BD3500" w:rsidP="00BD3500">
      <w:pPr>
        <w:spacing w:line="360" w:lineRule="auto"/>
        <w:jc w:val="center"/>
        <w:rPr>
          <w:rFonts w:ascii="Calibri" w:hAnsi="Calibri" w:cs="Calibri"/>
          <w:b/>
          <w:bCs/>
          <w:szCs w:val="22"/>
          <w:u w:val="single"/>
          <w:rtl/>
        </w:rPr>
      </w:pPr>
    </w:p>
    <w:p w14:paraId="301BB455" w14:textId="77777777" w:rsidR="00BD3500" w:rsidRPr="004A6A00" w:rsidRDefault="00BD3500" w:rsidP="00BD3500">
      <w:pPr>
        <w:spacing w:line="360" w:lineRule="auto"/>
        <w:rPr>
          <w:rFonts w:ascii="Calibri" w:hAnsi="Calibri" w:cs="Calibri"/>
          <w:szCs w:val="22"/>
        </w:rPr>
      </w:pPr>
      <w:r w:rsidRPr="004A6A00">
        <w:rPr>
          <w:rFonts w:ascii="Calibri" w:hAnsi="Calibri" w:cs="Calibri"/>
          <w:b/>
          <w:bCs/>
          <w:szCs w:val="22"/>
          <w:u w:val="single"/>
          <w:rtl/>
        </w:rPr>
        <w:t>היחידה:</w:t>
      </w:r>
      <w:r w:rsidRPr="004A6A00">
        <w:rPr>
          <w:rFonts w:ascii="Calibri" w:hAnsi="Calibri" w:cs="Calibri"/>
          <w:szCs w:val="22"/>
          <w:rtl/>
        </w:rPr>
        <w:t xml:space="preserve"> חינוך</w:t>
      </w:r>
    </w:p>
    <w:p w14:paraId="31E1FC84" w14:textId="551AB914" w:rsidR="00BD3500" w:rsidRPr="004A6A00" w:rsidRDefault="00BD3500" w:rsidP="00BD3500">
      <w:pPr>
        <w:spacing w:line="360" w:lineRule="auto"/>
        <w:rPr>
          <w:rFonts w:ascii="Calibri" w:hAnsi="Calibri" w:cs="Calibri" w:hint="cs"/>
          <w:szCs w:val="22"/>
          <w:rtl/>
        </w:rPr>
      </w:pPr>
      <w:r w:rsidRPr="004A6A00">
        <w:rPr>
          <w:rFonts w:ascii="Calibri" w:hAnsi="Calibri" w:cs="Calibri"/>
          <w:b/>
          <w:bCs/>
          <w:szCs w:val="22"/>
          <w:u w:val="single"/>
          <w:rtl/>
        </w:rPr>
        <w:t>דרגת המשרה ודירוגה</w:t>
      </w:r>
      <w:r w:rsidRPr="004A6A00">
        <w:rPr>
          <w:rFonts w:ascii="Calibri" w:hAnsi="Calibri" w:cs="Calibri"/>
          <w:b/>
          <w:bCs/>
          <w:szCs w:val="22"/>
          <w:rtl/>
        </w:rPr>
        <w:t>:</w:t>
      </w:r>
      <w:r w:rsidRPr="004A6A00">
        <w:rPr>
          <w:rFonts w:ascii="Calibri" w:hAnsi="Calibri" w:cs="Calibri"/>
          <w:szCs w:val="22"/>
          <w:rtl/>
        </w:rPr>
        <w:t xml:space="preserve"> </w:t>
      </w:r>
      <w:r w:rsidR="00DD37D0">
        <w:rPr>
          <w:rFonts w:ascii="Calibri" w:hAnsi="Calibri" w:cs="Calibri" w:hint="cs"/>
          <w:szCs w:val="22"/>
          <w:rtl/>
        </w:rPr>
        <w:t xml:space="preserve">מנהלי 6-8 </w:t>
      </w:r>
    </w:p>
    <w:p w14:paraId="45A13369" w14:textId="77777777" w:rsidR="00BD3500" w:rsidRPr="004A6A00" w:rsidRDefault="00BD3500" w:rsidP="00BD3500">
      <w:pPr>
        <w:spacing w:line="360" w:lineRule="auto"/>
        <w:rPr>
          <w:rFonts w:ascii="Calibri" w:hAnsi="Calibri" w:cs="Calibri"/>
          <w:b/>
          <w:bCs/>
          <w:szCs w:val="22"/>
          <w:rtl/>
        </w:rPr>
      </w:pPr>
      <w:r w:rsidRPr="004A6A00">
        <w:rPr>
          <w:rFonts w:ascii="Calibri" w:hAnsi="Calibri" w:cs="Calibri"/>
          <w:b/>
          <w:bCs/>
          <w:szCs w:val="22"/>
          <w:u w:val="single"/>
          <w:rtl/>
        </w:rPr>
        <w:t>היקף העסקה</w:t>
      </w:r>
      <w:r w:rsidRPr="004A6A00">
        <w:rPr>
          <w:rFonts w:ascii="Calibri" w:hAnsi="Calibri" w:cs="Calibri"/>
          <w:b/>
          <w:bCs/>
          <w:szCs w:val="22"/>
          <w:rtl/>
        </w:rPr>
        <w:t xml:space="preserve">: </w:t>
      </w:r>
      <w:r w:rsidRPr="004A6A00">
        <w:rPr>
          <w:rFonts w:ascii="Calibri" w:hAnsi="Calibri" w:cs="Calibri"/>
          <w:szCs w:val="22"/>
          <w:rtl/>
        </w:rPr>
        <w:t>100%</w:t>
      </w:r>
    </w:p>
    <w:p w14:paraId="543E2CB8" w14:textId="2DE27152" w:rsidR="00BD3500" w:rsidRPr="004A6A00" w:rsidRDefault="00BD3500" w:rsidP="00BD3500">
      <w:pPr>
        <w:spacing w:line="360" w:lineRule="auto"/>
        <w:rPr>
          <w:rFonts w:ascii="Calibri" w:hAnsi="Calibri" w:cs="Calibri"/>
          <w:b/>
          <w:bCs/>
          <w:szCs w:val="22"/>
          <w:rtl/>
        </w:rPr>
      </w:pPr>
      <w:r w:rsidRPr="004A6A00">
        <w:rPr>
          <w:rFonts w:ascii="Calibri" w:hAnsi="Calibri" w:cs="Calibri"/>
          <w:b/>
          <w:bCs/>
          <w:szCs w:val="22"/>
          <w:u w:val="single"/>
          <w:rtl/>
        </w:rPr>
        <w:t>כפיפות</w:t>
      </w:r>
      <w:r w:rsidRPr="004A6A00">
        <w:rPr>
          <w:rFonts w:ascii="Calibri" w:hAnsi="Calibri" w:cs="Calibri"/>
          <w:b/>
          <w:bCs/>
          <w:szCs w:val="22"/>
          <w:rtl/>
        </w:rPr>
        <w:t>:</w:t>
      </w:r>
      <w:r w:rsidR="00DD37D0">
        <w:rPr>
          <w:rFonts w:ascii="Calibri" w:hAnsi="Calibri" w:cs="Calibri" w:hint="cs"/>
          <w:b/>
          <w:bCs/>
          <w:szCs w:val="22"/>
          <w:rtl/>
        </w:rPr>
        <w:t xml:space="preserve"> </w:t>
      </w:r>
      <w:r w:rsidR="00DD37D0" w:rsidRPr="00DD37D0">
        <w:rPr>
          <w:rFonts w:ascii="Calibri" w:hAnsi="Calibri" w:cs="Calibri" w:hint="cs"/>
          <w:szCs w:val="22"/>
          <w:rtl/>
        </w:rPr>
        <w:t>רכזת היסעים</w:t>
      </w:r>
      <w:r w:rsidR="00DD37D0">
        <w:rPr>
          <w:rFonts w:ascii="Calibri" w:hAnsi="Calibri" w:cs="Calibri" w:hint="cs"/>
          <w:b/>
          <w:bCs/>
          <w:szCs w:val="22"/>
          <w:rtl/>
        </w:rPr>
        <w:t xml:space="preserve"> </w:t>
      </w:r>
    </w:p>
    <w:p w14:paraId="6A56772D" w14:textId="77777777" w:rsidR="00BD3500" w:rsidRPr="00CB00FC" w:rsidRDefault="00BD3500" w:rsidP="00BD3500">
      <w:pPr>
        <w:pStyle w:val="a9"/>
        <w:spacing w:line="360" w:lineRule="auto"/>
        <w:ind w:left="780"/>
        <w:jc w:val="left"/>
        <w:rPr>
          <w:rFonts w:ascii="Calibri" w:hAnsi="Calibri" w:cs="Calibri"/>
          <w:b/>
          <w:bCs/>
          <w:szCs w:val="22"/>
          <w:u w:val="single"/>
          <w:rtl/>
        </w:rPr>
      </w:pPr>
    </w:p>
    <w:p w14:paraId="1226E7CC" w14:textId="77777777" w:rsidR="00BD3500" w:rsidRPr="00874E7F" w:rsidRDefault="00BD3500" w:rsidP="00BD3500">
      <w:pPr>
        <w:spacing w:line="360" w:lineRule="auto"/>
        <w:rPr>
          <w:rFonts w:ascii="Calibri" w:hAnsi="Calibri" w:cs="Calibri"/>
          <w:b/>
          <w:bCs/>
          <w:szCs w:val="22"/>
          <w:u w:val="single"/>
          <w:rtl/>
        </w:rPr>
      </w:pPr>
      <w:r w:rsidRPr="00874E7F">
        <w:rPr>
          <w:rFonts w:ascii="Calibri" w:hAnsi="Calibri" w:cs="Calibri"/>
          <w:b/>
          <w:bCs/>
          <w:szCs w:val="22"/>
          <w:u w:val="single"/>
          <w:rtl/>
        </w:rPr>
        <w:t xml:space="preserve">תיאור התפקיד: </w:t>
      </w:r>
    </w:p>
    <w:p w14:paraId="6A9041C4" w14:textId="3BF8D593" w:rsidR="00635B20" w:rsidRDefault="00635B20" w:rsidP="00635B20">
      <w:pPr>
        <w:pStyle w:val="a9"/>
        <w:numPr>
          <w:ilvl w:val="0"/>
          <w:numId w:val="6"/>
        </w:numPr>
        <w:spacing w:line="360" w:lineRule="auto"/>
        <w:rPr>
          <w:rFonts w:ascii="Calibri" w:hAnsi="Calibri" w:cs="Calibri"/>
          <w:szCs w:val="22"/>
        </w:rPr>
      </w:pPr>
      <w:r w:rsidRPr="00635B20">
        <w:rPr>
          <w:rFonts w:ascii="Calibri" w:hAnsi="Calibri" w:cs="Calibri"/>
          <w:szCs w:val="22"/>
          <w:rtl/>
        </w:rPr>
        <w:t>אחריות על שלומם ועל בטיחותם של ילדים ופעוטות עם מוגבלות בהסעה למעונות יום שיקומיים ובחזרה מהם, והכול לפי המפורט בתקנה 5</w:t>
      </w:r>
      <w:r>
        <w:rPr>
          <w:rFonts w:ascii="Calibri" w:hAnsi="Calibri" w:cs="Calibri" w:hint="cs"/>
          <w:szCs w:val="22"/>
          <w:rtl/>
        </w:rPr>
        <w:t>(</w:t>
      </w:r>
      <w:r w:rsidRPr="00635B20">
        <w:rPr>
          <w:rFonts w:ascii="Calibri" w:hAnsi="Calibri" w:cs="Calibri"/>
          <w:szCs w:val="22"/>
          <w:rtl/>
        </w:rPr>
        <w:t>ג</w:t>
      </w:r>
      <w:r>
        <w:rPr>
          <w:rFonts w:ascii="Calibri" w:hAnsi="Calibri" w:cs="Calibri" w:hint="cs"/>
          <w:szCs w:val="22"/>
          <w:rtl/>
        </w:rPr>
        <w:t>)</w:t>
      </w:r>
      <w:r w:rsidRPr="00635B20">
        <w:rPr>
          <w:rFonts w:ascii="Calibri" w:hAnsi="Calibri" w:cs="Calibri"/>
          <w:szCs w:val="22"/>
          <w:rtl/>
        </w:rPr>
        <w:t xml:space="preserve"> </w:t>
      </w:r>
      <w:hyperlink r:id="rId5" w:history="1">
        <w:r w:rsidRPr="00635B20">
          <w:rPr>
            <w:rStyle w:val="Hyperlink"/>
            <w:rFonts w:ascii="Calibri" w:hAnsi="Calibri" w:cs="Calibri"/>
            <w:szCs w:val="22"/>
            <w:rtl/>
          </w:rPr>
          <w:t>תקנות הסעה בטיחותית לילדים ולפעוטות עם מוגבלות כללים להסעה וליווי של פעוטות למעון יום שיקומי וממנו התשע"ד.2014</w:t>
        </w:r>
        <w:r w:rsidRPr="00635B20">
          <w:rPr>
            <w:rStyle w:val="Hyperlink"/>
            <w:rFonts w:ascii="Calibri" w:hAnsi="Calibri" w:cs="Calibri"/>
            <w:szCs w:val="22"/>
          </w:rPr>
          <w:t>-</w:t>
        </w:r>
      </w:hyperlink>
    </w:p>
    <w:p w14:paraId="58EDCB88" w14:textId="08D12249" w:rsidR="00635B20" w:rsidRDefault="00635B20" w:rsidP="00635B20">
      <w:pPr>
        <w:pStyle w:val="a9"/>
        <w:numPr>
          <w:ilvl w:val="0"/>
          <w:numId w:val="6"/>
        </w:numPr>
        <w:spacing w:line="360" w:lineRule="auto"/>
        <w:rPr>
          <w:rFonts w:ascii="Calibri" w:hAnsi="Calibri" w:cs="Calibri"/>
          <w:szCs w:val="22"/>
        </w:rPr>
      </w:pPr>
      <w:r>
        <w:rPr>
          <w:rFonts w:ascii="Calibri" w:hAnsi="Calibri" w:cs="Calibri" w:hint="cs"/>
          <w:szCs w:val="22"/>
          <w:rtl/>
        </w:rPr>
        <w:t xml:space="preserve">השגחה על ילדים/ פעוטות במשך כל זמן ההסעה, דאגה לבטיחותם, ליווי מן ההסעה אל המעון וממנו בחזרה אל ההבעה, דיווח על כל אירוע חריג שהתרחש במהלך ההסעה. </w:t>
      </w:r>
    </w:p>
    <w:p w14:paraId="23438897" w14:textId="08BE49A9" w:rsidR="00635B20" w:rsidRDefault="00635B20" w:rsidP="00635B20">
      <w:pPr>
        <w:pStyle w:val="a9"/>
        <w:numPr>
          <w:ilvl w:val="0"/>
          <w:numId w:val="6"/>
        </w:numPr>
        <w:spacing w:line="360" w:lineRule="auto"/>
        <w:rPr>
          <w:rFonts w:ascii="Calibri" w:hAnsi="Calibri" w:cs="Calibri"/>
          <w:szCs w:val="22"/>
        </w:rPr>
      </w:pPr>
      <w:r>
        <w:rPr>
          <w:rFonts w:ascii="Calibri" w:hAnsi="Calibri" w:cs="Calibri" w:hint="cs"/>
          <w:szCs w:val="22"/>
          <w:rtl/>
        </w:rPr>
        <w:t>ליווי בהסעות למסגרות יום תוך שמירה על בטיחותם ושלומם של הנוסעים.</w:t>
      </w:r>
    </w:p>
    <w:p w14:paraId="49227940" w14:textId="63A240CF" w:rsidR="00E05C0C" w:rsidRDefault="00E05C0C" w:rsidP="00E05C0C">
      <w:pPr>
        <w:pStyle w:val="a9"/>
        <w:numPr>
          <w:ilvl w:val="0"/>
          <w:numId w:val="6"/>
        </w:numPr>
        <w:spacing w:line="360" w:lineRule="auto"/>
        <w:rPr>
          <w:rFonts w:ascii="Calibri" w:hAnsi="Calibri" w:cs="Calibri"/>
          <w:szCs w:val="22"/>
        </w:rPr>
      </w:pPr>
      <w:r w:rsidRPr="00E05C0C">
        <w:rPr>
          <w:rFonts w:ascii="Calibri" w:hAnsi="Calibri" w:cs="Calibri"/>
          <w:szCs w:val="22"/>
          <w:rtl/>
        </w:rPr>
        <w:t>המלווה ידאג לשלומו ובטיחותו של פעוט עם מוגבלות, יהיה קשוב לצרכיו וישמור על ציודו</w:t>
      </w:r>
      <w:r>
        <w:rPr>
          <w:rFonts w:ascii="Calibri" w:hAnsi="Calibri" w:cs="Calibri" w:hint="cs"/>
          <w:szCs w:val="22"/>
          <w:rtl/>
        </w:rPr>
        <w:t>.</w:t>
      </w:r>
    </w:p>
    <w:p w14:paraId="430CB9AA" w14:textId="202B1466" w:rsidR="00E05C0C" w:rsidRDefault="00E05C0C" w:rsidP="00E05C0C">
      <w:pPr>
        <w:pStyle w:val="a9"/>
        <w:numPr>
          <w:ilvl w:val="0"/>
          <w:numId w:val="6"/>
        </w:numPr>
        <w:spacing w:line="360" w:lineRule="auto"/>
        <w:rPr>
          <w:rFonts w:ascii="Calibri" w:hAnsi="Calibri" w:cs="Calibri"/>
          <w:szCs w:val="22"/>
        </w:rPr>
      </w:pPr>
      <w:r>
        <w:rPr>
          <w:rFonts w:ascii="Calibri" w:hAnsi="Calibri" w:cs="Calibri" w:hint="cs"/>
          <w:szCs w:val="22"/>
          <w:rtl/>
        </w:rPr>
        <w:t xml:space="preserve">המלווה </w:t>
      </w:r>
      <w:r w:rsidRPr="00E05C0C">
        <w:rPr>
          <w:rFonts w:ascii="Calibri" w:hAnsi="Calibri" w:cs="Calibri"/>
          <w:szCs w:val="22"/>
          <w:rtl/>
        </w:rPr>
        <w:t>יוודא לפני תחילת ההסעה, שיש בידיו רשימת הפעוטות המיועדים לנסוע באותה הסעה כאמור בתקנה 4(ג)(3), שמסר לו הממונה; המלווה אחראי לכך שכל הפעוטות המיועדים לנסוע בהסעה ייאספו לפי הרשימה האמורה</w:t>
      </w:r>
      <w:r w:rsidRPr="00E05C0C">
        <w:rPr>
          <w:rFonts w:ascii="Calibri" w:hAnsi="Calibri" w:cs="Calibri"/>
          <w:szCs w:val="22"/>
        </w:rPr>
        <w:t>;</w:t>
      </w:r>
    </w:p>
    <w:p w14:paraId="4436C0F2" w14:textId="3D64F665" w:rsidR="00E05C0C" w:rsidRDefault="00E05C0C" w:rsidP="00E05C0C">
      <w:pPr>
        <w:pStyle w:val="a9"/>
        <w:numPr>
          <w:ilvl w:val="0"/>
          <w:numId w:val="6"/>
        </w:numPr>
        <w:spacing w:line="360" w:lineRule="auto"/>
        <w:rPr>
          <w:rFonts w:ascii="Calibri" w:hAnsi="Calibri" w:cs="Calibri"/>
          <w:szCs w:val="22"/>
        </w:rPr>
      </w:pPr>
      <w:r w:rsidRPr="00E05C0C">
        <w:rPr>
          <w:rFonts w:ascii="Calibri" w:hAnsi="Calibri" w:cs="Calibri"/>
          <w:szCs w:val="22"/>
          <w:rtl/>
        </w:rPr>
        <w:t>המלווה יושיב כל פעוט במושב הבטיחות, יהדק את מושב הבטיחות למושב הרכב, יחגור כל פעוט במושב הבטיחות, וידאג כי הפעוטות ישבו בטוחים וחגורים במושבי הבטיחות במהלך ההסעה</w:t>
      </w:r>
      <w:r w:rsidRPr="00E05C0C">
        <w:rPr>
          <w:rFonts w:ascii="Calibri" w:hAnsi="Calibri" w:cs="Calibri"/>
          <w:szCs w:val="22"/>
        </w:rPr>
        <w:t>;</w:t>
      </w:r>
    </w:p>
    <w:p w14:paraId="31B63BD8" w14:textId="0A6B9A20" w:rsidR="00E05C0C" w:rsidRDefault="00E05C0C" w:rsidP="00E05C0C">
      <w:pPr>
        <w:pStyle w:val="a9"/>
        <w:numPr>
          <w:ilvl w:val="0"/>
          <w:numId w:val="6"/>
        </w:numPr>
        <w:spacing w:line="360" w:lineRule="auto"/>
        <w:rPr>
          <w:rFonts w:ascii="Calibri" w:hAnsi="Calibri" w:cs="Calibri"/>
          <w:szCs w:val="22"/>
        </w:rPr>
      </w:pPr>
      <w:r w:rsidRPr="00E05C0C">
        <w:rPr>
          <w:rFonts w:ascii="Calibri" w:hAnsi="Calibri" w:cs="Calibri"/>
          <w:szCs w:val="22"/>
          <w:rtl/>
        </w:rPr>
        <w:t xml:space="preserve">המלווה יוודא שאין ברכב כל חפץ שעלול לפגוע בפעוטות עם מוגבלות המוסעים בו, וידאג שכל חפץ כבד ברכב שמוסע בו פעוט עם מוגבלות יהיה רתום </w:t>
      </w:r>
      <w:r>
        <w:rPr>
          <w:rFonts w:ascii="Calibri" w:hAnsi="Calibri" w:cs="Calibri" w:hint="cs"/>
          <w:szCs w:val="22"/>
          <w:rtl/>
        </w:rPr>
        <w:t>.</w:t>
      </w:r>
    </w:p>
    <w:p w14:paraId="248B5B4E" w14:textId="6C75959C" w:rsidR="00635B20" w:rsidRDefault="00635B20" w:rsidP="00635B20">
      <w:pPr>
        <w:pStyle w:val="a9"/>
        <w:numPr>
          <w:ilvl w:val="0"/>
          <w:numId w:val="6"/>
        </w:numPr>
        <w:spacing w:line="360" w:lineRule="auto"/>
        <w:rPr>
          <w:rFonts w:ascii="Calibri" w:hAnsi="Calibri" w:cs="Calibri"/>
          <w:szCs w:val="22"/>
        </w:rPr>
      </w:pPr>
      <w:r>
        <w:rPr>
          <w:rFonts w:ascii="Calibri" w:hAnsi="Calibri" w:cs="Calibri" w:hint="cs"/>
          <w:szCs w:val="22"/>
          <w:rtl/>
        </w:rPr>
        <w:t>ליווי בוגרים/ פעוטות בעלי צרכים מיוחדים ומורכבות רפואית.</w:t>
      </w:r>
    </w:p>
    <w:p w14:paraId="3C221233" w14:textId="77777777" w:rsidR="00BD3500" w:rsidRPr="00874E7F" w:rsidRDefault="00BD3500" w:rsidP="00BD3500">
      <w:pPr>
        <w:spacing w:line="360" w:lineRule="auto"/>
        <w:rPr>
          <w:rFonts w:ascii="Calibri" w:hAnsi="Calibri" w:cs="Calibri"/>
          <w:szCs w:val="22"/>
          <w:u w:val="single"/>
        </w:rPr>
      </w:pPr>
    </w:p>
    <w:p w14:paraId="7525881C" w14:textId="77777777" w:rsidR="00BD3500" w:rsidRPr="00874E7F" w:rsidRDefault="00BD3500" w:rsidP="00BD3500">
      <w:pPr>
        <w:spacing w:line="360" w:lineRule="auto"/>
        <w:rPr>
          <w:rFonts w:ascii="Calibri" w:hAnsi="Calibri" w:cs="Calibri"/>
          <w:szCs w:val="22"/>
          <w:rtl/>
        </w:rPr>
      </w:pPr>
    </w:p>
    <w:p w14:paraId="3BE39CEC" w14:textId="77777777" w:rsidR="00BD3500" w:rsidRPr="00874E7F" w:rsidRDefault="00BD3500" w:rsidP="00BD3500">
      <w:pPr>
        <w:spacing w:line="360" w:lineRule="auto"/>
        <w:rPr>
          <w:rFonts w:ascii="Calibri" w:hAnsi="Calibri" w:cs="Calibri"/>
          <w:b/>
          <w:bCs/>
          <w:szCs w:val="22"/>
          <w:u w:val="single"/>
          <w:rtl/>
        </w:rPr>
      </w:pPr>
      <w:r w:rsidRPr="00874E7F">
        <w:rPr>
          <w:rFonts w:ascii="Calibri" w:hAnsi="Calibri" w:cs="Calibri"/>
          <w:b/>
          <w:bCs/>
          <w:szCs w:val="22"/>
          <w:u w:val="single"/>
          <w:rtl/>
        </w:rPr>
        <w:t>דרישות התפקיד:</w:t>
      </w:r>
    </w:p>
    <w:p w14:paraId="65E61A37" w14:textId="48C6A21E" w:rsidR="00BD3500" w:rsidRDefault="00BD3500" w:rsidP="00635B20">
      <w:pPr>
        <w:keepLines w:val="0"/>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r w:rsidRPr="00874E7F">
        <w:rPr>
          <w:rFonts w:ascii="Calibri" w:hAnsi="Calibri" w:cs="Calibri"/>
          <w:b/>
          <w:bCs/>
          <w:szCs w:val="22"/>
          <w:u w:val="single"/>
          <w:rtl/>
        </w:rPr>
        <w:t>השכלה</w:t>
      </w:r>
      <w:r w:rsidRPr="00874E7F">
        <w:rPr>
          <w:rFonts w:ascii="Calibri" w:hAnsi="Calibri" w:cs="Calibri"/>
          <w:b/>
          <w:bCs/>
          <w:szCs w:val="22"/>
          <w:rtl/>
        </w:rPr>
        <w:t>:</w:t>
      </w:r>
      <w:r w:rsidRPr="00874E7F">
        <w:rPr>
          <w:rFonts w:ascii="Calibri" w:hAnsi="Calibri" w:cs="Calibri"/>
          <w:szCs w:val="22"/>
          <w:rtl/>
        </w:rPr>
        <w:t xml:space="preserve">  12 שנות לימוד. </w:t>
      </w:r>
    </w:p>
    <w:p w14:paraId="2BD305CC" w14:textId="53B7B14E" w:rsidR="00635B20" w:rsidRDefault="00635B20" w:rsidP="00635B20">
      <w:pPr>
        <w:keepLines w:val="0"/>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r>
        <w:rPr>
          <w:rFonts w:ascii="Calibri" w:hAnsi="Calibri" w:cs="Calibri" w:hint="cs"/>
          <w:szCs w:val="22"/>
          <w:rtl/>
        </w:rPr>
        <w:t>מלווה שמלאו לו 18 שנים.</w:t>
      </w:r>
    </w:p>
    <w:p w14:paraId="3B47E3DC" w14:textId="2C030A68" w:rsidR="00635B20" w:rsidRPr="00635B20" w:rsidRDefault="00635B20" w:rsidP="00635B20">
      <w:pPr>
        <w:keepLines w:val="0"/>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r>
        <w:rPr>
          <w:rFonts w:ascii="Calibri" w:hAnsi="Calibri" w:cs="Calibri" w:hint="cs"/>
          <w:szCs w:val="22"/>
          <w:rtl/>
        </w:rPr>
        <w:t>בעל ידע בשפה העברית לרבות קרוא וכתוב.</w:t>
      </w:r>
    </w:p>
    <w:p w14:paraId="678DEC03" w14:textId="77777777" w:rsidR="00635B20" w:rsidRPr="00635B20" w:rsidRDefault="00635B20" w:rsidP="00635B20">
      <w:pPr>
        <w:keepLines w:val="0"/>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p>
    <w:p w14:paraId="2EE73F83" w14:textId="5D047A64" w:rsidR="00E05C0C" w:rsidRPr="00E05C0C" w:rsidRDefault="00635B20" w:rsidP="00E05C0C">
      <w:pPr>
        <w:pStyle w:val="a9"/>
        <w:keepLines w:val="0"/>
        <w:tabs>
          <w:tab w:val="clear" w:pos="720"/>
          <w:tab w:val="clear" w:pos="1440"/>
          <w:tab w:val="clear" w:pos="2160"/>
        </w:tabs>
        <w:suppressAutoHyphens/>
        <w:overflowPunct/>
        <w:autoSpaceDE/>
        <w:autoSpaceDN/>
        <w:adjustRightInd/>
        <w:spacing w:line="360" w:lineRule="auto"/>
        <w:ind w:left="0"/>
        <w:jc w:val="left"/>
        <w:textAlignment w:val="auto"/>
        <w:rPr>
          <w:rFonts w:ascii="Calibri" w:hAnsi="Calibri" w:cs="Calibri"/>
          <w:b/>
          <w:bCs/>
          <w:szCs w:val="22"/>
          <w:rtl/>
        </w:rPr>
      </w:pPr>
      <w:r w:rsidRPr="00635B20">
        <w:rPr>
          <w:rFonts w:ascii="Calibri" w:hAnsi="Calibri" w:cs="Calibri"/>
          <w:b/>
          <w:bCs/>
          <w:szCs w:val="22"/>
          <w:rtl/>
        </w:rPr>
        <w:lastRenderedPageBreak/>
        <w:t xml:space="preserve">תיאור המשרה ודרישות המשרה המפורטים בתקנות הסעה בטיחותיות יחולו במלואם גם בנוגע למלווה הסעות של ילדים עם מוגבלות, כפי הגדרתם </w:t>
      </w:r>
      <w:hyperlink r:id="rId6" w:history="1">
        <w:r w:rsidRPr="00635B20">
          <w:rPr>
            <w:rStyle w:val="Hyperlink"/>
            <w:rFonts w:ascii="Calibri" w:hAnsi="Calibri" w:cs="Calibri"/>
            <w:b/>
            <w:bCs/>
            <w:szCs w:val="22"/>
            <w:rtl/>
          </w:rPr>
          <w:t>תקנות הסעה בטיחותית לילדים ולפעוטות עם מוגבלות )כללים להסעה וליווי של פעוטות למעון יום שיקומי וממנו(, התשע"ד2014-;</w:t>
        </w:r>
      </w:hyperlink>
      <w:r w:rsidRPr="00635B20">
        <w:rPr>
          <w:rFonts w:ascii="Calibri" w:hAnsi="Calibri" w:cs="Calibri"/>
          <w:b/>
          <w:bCs/>
          <w:szCs w:val="22"/>
          <w:rtl/>
        </w:rPr>
        <w:t xml:space="preserve"> וכן יחולו במלואם בנוגע למלווה הסעות של אנשים שאינם פעוטות או של ילדים עם מוגבלות כפי הגדרתם בחוק הנ"ל, אך מחמת ליקוי בכושרם הגופני, השכלי, הנפשי או ההתנהגותי אינם מסוגלים לנסוע בכוחות עצמם, והמשרד מממן עבורם שירותי הסעה וליווי</w:t>
      </w:r>
      <w:r w:rsidRPr="00635B20">
        <w:rPr>
          <w:rFonts w:ascii="Calibri" w:hAnsi="Calibri" w:cs="Calibri" w:hint="cs"/>
          <w:b/>
          <w:bCs/>
          <w:szCs w:val="22"/>
          <w:rtl/>
        </w:rPr>
        <w:t>.</w:t>
      </w:r>
    </w:p>
    <w:p w14:paraId="56B26E75" w14:textId="77777777" w:rsidR="00E05C0C" w:rsidRDefault="00E05C0C" w:rsidP="00635B20">
      <w:pPr>
        <w:pStyle w:val="a9"/>
        <w:keepLines w:val="0"/>
        <w:tabs>
          <w:tab w:val="clear" w:pos="720"/>
          <w:tab w:val="clear" w:pos="1440"/>
          <w:tab w:val="clear" w:pos="2160"/>
        </w:tabs>
        <w:suppressAutoHyphens/>
        <w:overflowPunct/>
        <w:autoSpaceDE/>
        <w:autoSpaceDN/>
        <w:adjustRightInd/>
        <w:spacing w:line="360" w:lineRule="auto"/>
        <w:ind w:left="0"/>
        <w:jc w:val="left"/>
        <w:textAlignment w:val="auto"/>
        <w:rPr>
          <w:rFonts w:ascii="Calibri" w:hAnsi="Calibri" w:cs="Calibri"/>
          <w:szCs w:val="22"/>
          <w:u w:val="single"/>
          <w:rtl/>
        </w:rPr>
      </w:pPr>
    </w:p>
    <w:p w14:paraId="08786C71" w14:textId="787C616C" w:rsidR="00635B20" w:rsidRDefault="00635B20" w:rsidP="00635B20">
      <w:pPr>
        <w:pStyle w:val="a9"/>
        <w:keepLines w:val="0"/>
        <w:tabs>
          <w:tab w:val="clear" w:pos="720"/>
          <w:tab w:val="clear" w:pos="1440"/>
          <w:tab w:val="clear" w:pos="2160"/>
        </w:tabs>
        <w:suppressAutoHyphens/>
        <w:overflowPunct/>
        <w:autoSpaceDE/>
        <w:autoSpaceDN/>
        <w:adjustRightInd/>
        <w:spacing w:line="360" w:lineRule="auto"/>
        <w:ind w:left="0"/>
        <w:jc w:val="left"/>
        <w:textAlignment w:val="auto"/>
        <w:rPr>
          <w:rFonts w:ascii="Calibri" w:hAnsi="Calibri" w:cs="Calibri"/>
          <w:szCs w:val="22"/>
          <w:u w:val="single"/>
          <w:rtl/>
        </w:rPr>
      </w:pPr>
      <w:r w:rsidRPr="00635B20">
        <w:rPr>
          <w:rFonts w:ascii="Calibri" w:hAnsi="Calibri" w:cs="Calibri" w:hint="cs"/>
          <w:szCs w:val="22"/>
          <w:u w:val="single"/>
          <w:rtl/>
        </w:rPr>
        <w:t>לא יהיה אדם מלווה אלא אם כן התקיימו בו כל אלה:</w:t>
      </w:r>
    </w:p>
    <w:p w14:paraId="5AFD4B99" w14:textId="1B5978CE" w:rsidR="00E05C0C" w:rsidRDefault="00E05C0C" w:rsidP="00E05C0C">
      <w:pPr>
        <w:pStyle w:val="a9"/>
        <w:keepLines w:val="0"/>
        <w:numPr>
          <w:ilvl w:val="0"/>
          <w:numId w:val="8"/>
        </w:numPr>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Pr>
      </w:pPr>
      <w:r w:rsidRPr="00E05C0C">
        <w:rPr>
          <w:rFonts w:ascii="Calibri" w:hAnsi="Calibri" w:cs="Calibri"/>
          <w:szCs w:val="22"/>
          <w:rtl/>
        </w:rPr>
        <w:t>מלאו לו 18 שנים לפחות</w:t>
      </w:r>
    </w:p>
    <w:p w14:paraId="017D6B58" w14:textId="700F9D02" w:rsidR="00E05C0C" w:rsidRDefault="00E05C0C" w:rsidP="00E05C0C">
      <w:pPr>
        <w:pStyle w:val="a9"/>
        <w:keepLines w:val="0"/>
        <w:numPr>
          <w:ilvl w:val="0"/>
          <w:numId w:val="8"/>
        </w:numPr>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Pr>
      </w:pPr>
      <w:r w:rsidRPr="00E05C0C">
        <w:rPr>
          <w:rFonts w:ascii="Calibri" w:hAnsi="Calibri" w:cs="Calibri"/>
          <w:szCs w:val="22"/>
          <w:rtl/>
        </w:rPr>
        <w:t>הוא בעל ידע בשפה העברית או הערבית או שתיהן, לפי העניין, לרבות קרוא וכתוב</w:t>
      </w:r>
      <w:r>
        <w:rPr>
          <w:rFonts w:ascii="Calibri" w:hAnsi="Calibri" w:cs="Calibri" w:hint="cs"/>
          <w:szCs w:val="22"/>
          <w:rtl/>
        </w:rPr>
        <w:t>.</w:t>
      </w:r>
    </w:p>
    <w:p w14:paraId="0EFC9743" w14:textId="15BD2B1B" w:rsidR="00E05C0C" w:rsidRDefault="00E05C0C" w:rsidP="00E05C0C">
      <w:pPr>
        <w:pStyle w:val="a9"/>
        <w:keepLines w:val="0"/>
        <w:numPr>
          <w:ilvl w:val="0"/>
          <w:numId w:val="8"/>
        </w:numPr>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Pr>
      </w:pPr>
      <w:r w:rsidRPr="00E05C0C">
        <w:rPr>
          <w:rFonts w:ascii="Calibri" w:hAnsi="Calibri" w:cs="Calibri"/>
          <w:szCs w:val="22"/>
          <w:rtl/>
        </w:rPr>
        <w:t>אין לו מגבלה רפואית המונעת ממנו למלא את תפקידו</w:t>
      </w:r>
      <w:r w:rsidRPr="00E05C0C">
        <w:rPr>
          <w:rFonts w:ascii="Calibri" w:hAnsi="Calibri" w:cs="Calibri"/>
          <w:szCs w:val="22"/>
        </w:rPr>
        <w:t>;</w:t>
      </w:r>
    </w:p>
    <w:p w14:paraId="70CF9A37" w14:textId="0AFFC855" w:rsidR="00E05C0C" w:rsidRDefault="00E05C0C" w:rsidP="00E05C0C">
      <w:pPr>
        <w:pStyle w:val="a9"/>
        <w:keepLines w:val="0"/>
        <w:numPr>
          <w:ilvl w:val="0"/>
          <w:numId w:val="8"/>
        </w:numPr>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Pr>
      </w:pPr>
      <w:r>
        <w:rPr>
          <w:rFonts w:ascii="Calibri" w:hAnsi="Calibri" w:cs="Calibri" w:hint="cs"/>
          <w:szCs w:val="22"/>
          <w:rtl/>
        </w:rPr>
        <w:t>י</w:t>
      </w:r>
      <w:r w:rsidRPr="00E05C0C">
        <w:rPr>
          <w:rFonts w:ascii="Calibri" w:hAnsi="Calibri" w:cs="Calibri"/>
          <w:szCs w:val="22"/>
          <w:rtl/>
        </w:rPr>
        <w:t>ש ברשותו אישור שעבר בסמוך לפני כניסתו לתפקיד קורס עזרה ראשונה לרבות בנושא החייאת ילדים ופעוטות, שנערך על ידי משרד הבריאות או מי מטעמו; במקרים חריגים רשאי הממונה, באישור מנהל המחלקה לשירותים חברתיים ברשות המקומית, לאפשר את תחילת עבודתו של מלווה, אף אם טרם עבר קורס החייאה, ובלבד שיסיים קורס כאמור בתוך 30 ימים לכל המאוחר מתחילת עבודתו</w:t>
      </w:r>
      <w:r w:rsidRPr="00E05C0C">
        <w:rPr>
          <w:rFonts w:ascii="Calibri" w:hAnsi="Calibri" w:cs="Calibri"/>
          <w:szCs w:val="22"/>
        </w:rPr>
        <w:t>.</w:t>
      </w:r>
    </w:p>
    <w:p w14:paraId="6DE110CB" w14:textId="77777777" w:rsidR="00E05C0C" w:rsidRPr="00E05C0C" w:rsidRDefault="00E05C0C" w:rsidP="00E05C0C">
      <w:pPr>
        <w:pStyle w:val="a9"/>
        <w:keepLines w:val="0"/>
        <w:numPr>
          <w:ilvl w:val="0"/>
          <w:numId w:val="8"/>
        </w:numPr>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p>
    <w:p w14:paraId="31A1B814" w14:textId="77777777" w:rsidR="00BD3500" w:rsidRPr="00874E7F" w:rsidRDefault="00BD3500" w:rsidP="00BD3500">
      <w:pPr>
        <w:rPr>
          <w:rFonts w:ascii="Calibri" w:hAnsi="Calibri" w:cs="Calibri"/>
          <w:b/>
          <w:bCs/>
          <w:szCs w:val="22"/>
          <w:rtl/>
        </w:rPr>
      </w:pPr>
    </w:p>
    <w:p w14:paraId="241FAC3D" w14:textId="77777777" w:rsidR="00BD3500" w:rsidRPr="004A6A00" w:rsidRDefault="00BD3500" w:rsidP="00BD3500">
      <w:pPr>
        <w:spacing w:line="360" w:lineRule="auto"/>
        <w:textAlignment w:val="auto"/>
        <w:rPr>
          <w:rFonts w:ascii="Calibri" w:hAnsi="Calibri" w:cs="Calibri"/>
          <w:szCs w:val="22"/>
          <w:rtl/>
        </w:rPr>
      </w:pPr>
    </w:p>
    <w:p w14:paraId="6E1F52E2" w14:textId="77777777" w:rsidR="00BD3500" w:rsidRPr="00EF0803" w:rsidRDefault="00BD3500" w:rsidP="00BD3500">
      <w:pPr>
        <w:pStyle w:val="a9"/>
        <w:spacing w:line="276" w:lineRule="auto"/>
        <w:jc w:val="center"/>
        <w:rPr>
          <w:rFonts w:ascii="Calibri" w:hAnsi="Calibri" w:cs="Calibri"/>
          <w:b/>
          <w:bCs/>
          <w:szCs w:val="22"/>
        </w:rPr>
      </w:pPr>
      <w:bookmarkStart w:id="0" w:name="_Hlk172107732"/>
      <w:r w:rsidRPr="00EF0803">
        <w:rPr>
          <w:rFonts w:ascii="Calibri" w:hAnsi="Calibri" w:cs="Calibri"/>
          <w:b/>
          <w:bCs/>
          <w:szCs w:val="22"/>
          <w:rtl/>
        </w:rPr>
        <w:t>בברכה</w:t>
      </w:r>
      <w:r w:rsidRPr="00EF0803">
        <w:rPr>
          <w:rFonts w:ascii="Calibri" w:hAnsi="Calibri" w:cs="Calibri"/>
          <w:b/>
          <w:bCs/>
          <w:szCs w:val="22"/>
        </w:rPr>
        <w:t>,</w:t>
      </w:r>
      <w:r>
        <w:rPr>
          <w:rFonts w:ascii="Calibri" w:hAnsi="Calibri" w:cs="Calibri"/>
          <w:b/>
          <w:bCs/>
          <w:szCs w:val="22"/>
          <w:rtl/>
        </w:rPr>
        <w:br/>
      </w:r>
      <w:r w:rsidRPr="00EF0803">
        <w:rPr>
          <w:rFonts w:ascii="Calibri" w:hAnsi="Calibri" w:cs="Calibri"/>
          <w:b/>
          <w:bCs/>
          <w:szCs w:val="22"/>
          <w:rtl/>
        </w:rPr>
        <w:t>יחיאל זוהר</w:t>
      </w:r>
    </w:p>
    <w:p w14:paraId="42BBA72E" w14:textId="77777777" w:rsidR="00BD3500" w:rsidRDefault="00BD3500" w:rsidP="00BD3500">
      <w:pPr>
        <w:pStyle w:val="a9"/>
        <w:spacing w:line="276" w:lineRule="auto"/>
        <w:jc w:val="center"/>
        <w:rPr>
          <w:rFonts w:ascii="Calibri" w:hAnsi="Calibri" w:cs="Calibri"/>
          <w:b/>
          <w:bCs/>
          <w:szCs w:val="22"/>
          <w:rtl/>
        </w:rPr>
      </w:pPr>
      <w:r w:rsidRPr="00EF0803">
        <w:rPr>
          <w:rFonts w:ascii="Calibri" w:hAnsi="Calibri" w:cs="Calibri"/>
          <w:b/>
          <w:bCs/>
          <w:szCs w:val="22"/>
          <w:rtl/>
        </w:rPr>
        <w:t>ראש העירייה</w:t>
      </w:r>
      <w:bookmarkEnd w:id="0"/>
    </w:p>
    <w:p w14:paraId="34096BF3" w14:textId="77777777" w:rsidR="00BD3500" w:rsidRDefault="00BD3500" w:rsidP="00BD3500">
      <w:pPr>
        <w:pStyle w:val="a9"/>
        <w:spacing w:line="276" w:lineRule="auto"/>
        <w:jc w:val="center"/>
        <w:rPr>
          <w:rFonts w:ascii="Calibri" w:hAnsi="Calibri" w:cs="Calibri"/>
          <w:b/>
          <w:bCs/>
          <w:szCs w:val="22"/>
          <w:rtl/>
        </w:rPr>
      </w:pPr>
    </w:p>
    <w:p w14:paraId="687F13C1" w14:textId="77777777" w:rsidR="00BD3500" w:rsidRDefault="00BD3500" w:rsidP="00BD3500">
      <w:pPr>
        <w:pStyle w:val="a9"/>
        <w:spacing w:line="276" w:lineRule="auto"/>
        <w:jc w:val="center"/>
        <w:rPr>
          <w:rFonts w:ascii="Calibri" w:hAnsi="Calibri" w:cs="Calibri"/>
          <w:b/>
          <w:bCs/>
          <w:szCs w:val="22"/>
          <w:rtl/>
        </w:rPr>
      </w:pPr>
    </w:p>
    <w:p w14:paraId="6E25C214" w14:textId="77777777" w:rsidR="00BD3500" w:rsidRPr="008E3AA3" w:rsidRDefault="00BD3500" w:rsidP="00BD3500">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399379D8" w14:textId="01471E42" w:rsidR="00BD3500" w:rsidRPr="008E3AA3" w:rsidRDefault="00BD3500" w:rsidP="00BD3500">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E05C0C">
        <w:rPr>
          <w:rFonts w:ascii="Calibri" w:hAnsi="Calibri" w:cs="Calibri" w:hint="cs"/>
          <w:b/>
          <w:bCs/>
          <w:szCs w:val="22"/>
          <w:u w:val="single"/>
          <w:rtl/>
        </w:rPr>
        <w:t>רביעי</w:t>
      </w:r>
      <w:r>
        <w:rPr>
          <w:rFonts w:ascii="Calibri" w:hAnsi="Calibri" w:cs="Calibri" w:hint="cs"/>
          <w:b/>
          <w:bCs/>
          <w:szCs w:val="22"/>
          <w:u w:val="single"/>
          <w:rtl/>
        </w:rPr>
        <w:t xml:space="preserve">, </w:t>
      </w:r>
      <w:r w:rsidR="00E05C0C">
        <w:rPr>
          <w:rFonts w:ascii="Calibri" w:hAnsi="Calibri" w:cs="Calibri" w:hint="cs"/>
          <w:b/>
          <w:bCs/>
          <w:szCs w:val="22"/>
          <w:u w:val="single"/>
          <w:rtl/>
        </w:rPr>
        <w:t>01</w:t>
      </w:r>
      <w:r>
        <w:rPr>
          <w:rFonts w:ascii="Calibri" w:hAnsi="Calibri" w:cs="Calibri" w:hint="cs"/>
          <w:b/>
          <w:bCs/>
          <w:szCs w:val="22"/>
          <w:u w:val="single"/>
          <w:rtl/>
        </w:rPr>
        <w:t>/</w:t>
      </w:r>
      <w:r w:rsidR="00E05C0C">
        <w:rPr>
          <w:rFonts w:ascii="Calibri" w:hAnsi="Calibri" w:cs="Calibri" w:hint="cs"/>
          <w:b/>
          <w:bCs/>
          <w:szCs w:val="22"/>
          <w:u w:val="single"/>
          <w:rtl/>
        </w:rPr>
        <w:t>07</w:t>
      </w:r>
      <w:r>
        <w:rPr>
          <w:rFonts w:ascii="Calibri" w:hAnsi="Calibri" w:cs="Calibri" w:hint="cs"/>
          <w:b/>
          <w:bCs/>
          <w:szCs w:val="22"/>
          <w:u w:val="single"/>
          <w:rtl/>
        </w:rPr>
        <w:t>/2026 בשעה 12:00</w:t>
      </w:r>
      <w:r w:rsidRPr="008E3AA3">
        <w:rPr>
          <w:rFonts w:ascii="Calibri" w:hAnsi="Calibri" w:cs="Calibri"/>
          <w:b/>
          <w:bCs/>
          <w:szCs w:val="22"/>
          <w:u w:val="single"/>
          <w:rtl/>
        </w:rPr>
        <w:t>– לא תיתכן הגשה ידנית או בדוא"ל.</w:t>
      </w:r>
    </w:p>
    <w:p w14:paraId="69B6219E" w14:textId="77777777" w:rsidR="00BD3500" w:rsidRPr="005A1155" w:rsidRDefault="00BD3500" w:rsidP="00BD3500">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B34958D" w14:textId="77777777" w:rsidR="00BD3500" w:rsidRPr="005A1155" w:rsidRDefault="00BD3500" w:rsidP="00BD3500">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B59EBF4" w14:textId="77777777" w:rsidR="00BD3500" w:rsidRPr="005A1155" w:rsidRDefault="00BD3500" w:rsidP="00BD3500">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43BDF683" w14:textId="77777777" w:rsidR="00BD3500" w:rsidRPr="008E3AA3" w:rsidRDefault="00BD3500" w:rsidP="00BD3500">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9A6D7A1" w14:textId="77777777" w:rsidR="00BD3500" w:rsidRPr="005A1155" w:rsidRDefault="00BD3500" w:rsidP="00BD3500">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0AB25BD" w14:textId="77777777" w:rsidR="00BD3500" w:rsidRPr="005A1155" w:rsidRDefault="00BD3500" w:rsidP="00BD3500">
      <w:pPr>
        <w:numPr>
          <w:ilvl w:val="0"/>
          <w:numId w:val="2"/>
        </w:numPr>
        <w:tabs>
          <w:tab w:val="left" w:pos="720"/>
        </w:tabs>
        <w:spacing w:line="360" w:lineRule="auto"/>
        <w:rPr>
          <w:rFonts w:ascii="Calibri" w:hAnsi="Calibri" w:cs="Calibri"/>
          <w:szCs w:val="22"/>
        </w:rPr>
      </w:pPr>
      <w:r w:rsidRPr="005A1155">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00D38CDF" w14:textId="77777777" w:rsidR="00BD3500" w:rsidRPr="00700114" w:rsidRDefault="00BD3500" w:rsidP="00BD3500">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4ECFE5E2" w14:textId="77777777" w:rsidR="00BD3500" w:rsidRPr="00EF0803" w:rsidRDefault="00BD3500" w:rsidP="00BD3500">
      <w:pPr>
        <w:rPr>
          <w:szCs w:val="22"/>
          <w:rtl/>
        </w:rPr>
      </w:pPr>
    </w:p>
    <w:p w14:paraId="18B2E2A7" w14:textId="77777777" w:rsidR="00BD3500" w:rsidRPr="004A6A00" w:rsidRDefault="00BD3500" w:rsidP="00BD3500">
      <w:pPr>
        <w:tabs>
          <w:tab w:val="clear" w:pos="720"/>
          <w:tab w:val="clear" w:pos="1440"/>
          <w:tab w:val="clear" w:pos="2160"/>
          <w:tab w:val="left" w:pos="6974"/>
        </w:tabs>
        <w:jc w:val="center"/>
        <w:rPr>
          <w:rFonts w:ascii="Calibri" w:hAnsi="Calibri" w:cs="Calibri"/>
          <w:szCs w:val="22"/>
        </w:rPr>
      </w:pPr>
    </w:p>
    <w:p w14:paraId="21ADCD8D" w14:textId="77777777" w:rsidR="00BD3500" w:rsidRPr="004A6A00" w:rsidRDefault="00BD3500" w:rsidP="00BD3500">
      <w:pPr>
        <w:rPr>
          <w:rFonts w:ascii="Calibri" w:hAnsi="Calibri" w:cs="Calibri"/>
          <w:szCs w:val="22"/>
        </w:rPr>
      </w:pPr>
    </w:p>
    <w:p w14:paraId="23B36C7F" w14:textId="77777777" w:rsidR="00BD3500" w:rsidRPr="009C1CE3" w:rsidRDefault="00BD3500" w:rsidP="00BD3500"/>
    <w:p w14:paraId="3556088C" w14:textId="77777777" w:rsidR="00BD3500" w:rsidRPr="008D149C" w:rsidRDefault="00BD3500" w:rsidP="00BD3500"/>
    <w:p w14:paraId="0238E42D" w14:textId="77777777" w:rsidR="00223554" w:rsidRPr="00BD3500" w:rsidRDefault="00223554" w:rsidP="00BD3500"/>
    <w:sectPr w:rsidR="00223554" w:rsidRPr="00BD3500" w:rsidSect="00BD3500">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A2A7" w14:textId="77777777" w:rsidR="00BD3500" w:rsidRPr="007C4653" w:rsidRDefault="00BD3500" w:rsidP="007A45D1">
    <w:pPr>
      <w:pStyle w:val="af"/>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0F96D09D" w14:textId="77777777" w:rsidR="00BD3500" w:rsidRPr="007C4653" w:rsidRDefault="00BD3500" w:rsidP="00AD1453">
    <w:pPr>
      <w:pStyle w:val="af"/>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B67B" w14:textId="77777777" w:rsidR="00BD3500" w:rsidRDefault="00BD35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576F5B6F" w14:textId="77777777" w:rsidR="00BD3500" w:rsidRDefault="00BD3500">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245" w14:textId="77777777" w:rsidR="00BD3500" w:rsidRDefault="00BD3500">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 xml:space="preserve">- 2 </w:t>
    </w:r>
    <w:r>
      <w:rPr>
        <w:rStyle w:val="af3"/>
        <w:rFonts w:eastAsiaTheme="majorEastAsia"/>
        <w:noProof/>
        <w:rtl/>
      </w:rPr>
      <w:t>-</w:t>
    </w:r>
    <w:r>
      <w:rPr>
        <w:rStyle w:val="af3"/>
        <w:rFonts w:eastAsiaTheme="majorEastAsia"/>
        <w:rtl/>
      </w:rPr>
      <w:fldChar w:fldCharType="end"/>
    </w:r>
  </w:p>
  <w:p w14:paraId="73C68E34" w14:textId="77777777" w:rsidR="00BD3500" w:rsidRDefault="00BD3500">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98FA" w14:textId="77777777" w:rsidR="00BD3500" w:rsidRDefault="00BD3500" w:rsidP="00570C28">
    <w:pPr>
      <w:pStyle w:val="af1"/>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EC068E5" wp14:editId="4684F83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2B458" w14:textId="77777777" w:rsidR="00BD3500" w:rsidRPr="00C96909" w:rsidRDefault="00BD3500" w:rsidP="00EF7148">
    <w:pPr>
      <w:pStyle w:val="af1"/>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28ED61D2" w14:textId="77777777" w:rsidR="00BD3500" w:rsidRPr="00570C28" w:rsidRDefault="00BD3500" w:rsidP="00EF7148">
    <w:pPr>
      <w:pStyle w:val="af1"/>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2865"/>
    <w:multiLevelType w:val="hybridMultilevel"/>
    <w:tmpl w:val="0AE072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1B7B3B"/>
    <w:multiLevelType w:val="hybridMultilevel"/>
    <w:tmpl w:val="AC269B5A"/>
    <w:lvl w:ilvl="0" w:tplc="E7C63576">
      <w:start w:val="1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FB4B7B"/>
    <w:multiLevelType w:val="hybridMultilevel"/>
    <w:tmpl w:val="F470F29A"/>
    <w:lvl w:ilvl="0" w:tplc="DDE8BD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B4F4B"/>
    <w:multiLevelType w:val="hybridMultilevel"/>
    <w:tmpl w:val="01EE89FC"/>
    <w:lvl w:ilvl="0" w:tplc="B8541A6C">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A6624"/>
    <w:multiLevelType w:val="hybridMultilevel"/>
    <w:tmpl w:val="3E42EF14"/>
    <w:lvl w:ilvl="0" w:tplc="B7DE4DDA">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91542"/>
    <w:multiLevelType w:val="hybridMultilevel"/>
    <w:tmpl w:val="EBEC687C"/>
    <w:lvl w:ilvl="0" w:tplc="61C652C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633978">
    <w:abstractNumId w:val="0"/>
  </w:num>
  <w:num w:numId="2" w16cid:durableId="1416708133">
    <w:abstractNumId w:val="1"/>
  </w:num>
  <w:num w:numId="3" w16cid:durableId="585071625">
    <w:abstractNumId w:val="3"/>
  </w:num>
  <w:num w:numId="4" w16cid:durableId="1527594674">
    <w:abstractNumId w:val="2"/>
  </w:num>
  <w:num w:numId="5" w16cid:durableId="958529984">
    <w:abstractNumId w:val="6"/>
  </w:num>
  <w:num w:numId="6" w16cid:durableId="1812091447">
    <w:abstractNumId w:val="5"/>
  </w:num>
  <w:num w:numId="7" w16cid:durableId="456604151">
    <w:abstractNumId w:val="4"/>
  </w:num>
  <w:num w:numId="8" w16cid:durableId="627660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00"/>
    <w:rsid w:val="0006293E"/>
    <w:rsid w:val="00223554"/>
    <w:rsid w:val="00635B20"/>
    <w:rsid w:val="00BD3500"/>
    <w:rsid w:val="00D35188"/>
    <w:rsid w:val="00DD37D0"/>
    <w:rsid w:val="00E05C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E00A"/>
  <w15:chartTrackingRefBased/>
  <w15:docId w15:val="{700A441C-AA66-4492-B5C4-CFC23FDA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50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BD350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350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350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350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350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350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350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350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3500"/>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D350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D350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D350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D3500"/>
    <w:rPr>
      <w:rFonts w:eastAsiaTheme="majorEastAsia" w:cstheme="majorBidi"/>
      <w:i/>
      <w:iCs/>
      <w:color w:val="0F4761" w:themeColor="accent1" w:themeShade="BF"/>
    </w:rPr>
  </w:style>
  <w:style w:type="character" w:customStyle="1" w:styleId="50">
    <w:name w:val="כותרת 5 תו"/>
    <w:basedOn w:val="a0"/>
    <w:link w:val="5"/>
    <w:uiPriority w:val="9"/>
    <w:semiHidden/>
    <w:rsid w:val="00BD3500"/>
    <w:rPr>
      <w:rFonts w:eastAsiaTheme="majorEastAsia" w:cstheme="majorBidi"/>
      <w:color w:val="0F4761" w:themeColor="accent1" w:themeShade="BF"/>
    </w:rPr>
  </w:style>
  <w:style w:type="character" w:customStyle="1" w:styleId="60">
    <w:name w:val="כותרת 6 תו"/>
    <w:basedOn w:val="a0"/>
    <w:link w:val="6"/>
    <w:uiPriority w:val="9"/>
    <w:semiHidden/>
    <w:rsid w:val="00BD3500"/>
    <w:rPr>
      <w:rFonts w:eastAsiaTheme="majorEastAsia" w:cstheme="majorBidi"/>
      <w:i/>
      <w:iCs/>
      <w:color w:val="595959" w:themeColor="text1" w:themeTint="A6"/>
    </w:rPr>
  </w:style>
  <w:style w:type="character" w:customStyle="1" w:styleId="70">
    <w:name w:val="כותרת 7 תו"/>
    <w:basedOn w:val="a0"/>
    <w:link w:val="7"/>
    <w:uiPriority w:val="9"/>
    <w:semiHidden/>
    <w:rsid w:val="00BD3500"/>
    <w:rPr>
      <w:rFonts w:eastAsiaTheme="majorEastAsia" w:cstheme="majorBidi"/>
      <w:color w:val="595959" w:themeColor="text1" w:themeTint="A6"/>
    </w:rPr>
  </w:style>
  <w:style w:type="character" w:customStyle="1" w:styleId="80">
    <w:name w:val="כותרת 8 תו"/>
    <w:basedOn w:val="a0"/>
    <w:link w:val="8"/>
    <w:uiPriority w:val="9"/>
    <w:semiHidden/>
    <w:rsid w:val="00BD3500"/>
    <w:rPr>
      <w:rFonts w:eastAsiaTheme="majorEastAsia" w:cstheme="majorBidi"/>
      <w:i/>
      <w:iCs/>
      <w:color w:val="272727" w:themeColor="text1" w:themeTint="D8"/>
    </w:rPr>
  </w:style>
  <w:style w:type="character" w:customStyle="1" w:styleId="90">
    <w:name w:val="כותרת 9 תו"/>
    <w:basedOn w:val="a0"/>
    <w:link w:val="9"/>
    <w:uiPriority w:val="9"/>
    <w:semiHidden/>
    <w:rsid w:val="00BD3500"/>
    <w:rPr>
      <w:rFonts w:eastAsiaTheme="majorEastAsia" w:cstheme="majorBidi"/>
      <w:color w:val="272727" w:themeColor="text1" w:themeTint="D8"/>
    </w:rPr>
  </w:style>
  <w:style w:type="paragraph" w:styleId="a3">
    <w:name w:val="Title"/>
    <w:basedOn w:val="a"/>
    <w:next w:val="a"/>
    <w:link w:val="a4"/>
    <w:uiPriority w:val="10"/>
    <w:qFormat/>
    <w:rsid w:val="00BD350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D3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50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D35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3500"/>
    <w:pPr>
      <w:spacing w:before="160"/>
      <w:jc w:val="center"/>
    </w:pPr>
    <w:rPr>
      <w:i/>
      <w:iCs/>
      <w:color w:val="404040" w:themeColor="text1" w:themeTint="BF"/>
    </w:rPr>
  </w:style>
  <w:style w:type="character" w:customStyle="1" w:styleId="a8">
    <w:name w:val="ציטוט תו"/>
    <w:basedOn w:val="a0"/>
    <w:link w:val="a7"/>
    <w:uiPriority w:val="29"/>
    <w:rsid w:val="00BD3500"/>
    <w:rPr>
      <w:i/>
      <w:iCs/>
      <w:color w:val="404040" w:themeColor="text1" w:themeTint="BF"/>
    </w:rPr>
  </w:style>
  <w:style w:type="paragraph" w:styleId="a9">
    <w:name w:val="List Paragraph"/>
    <w:aliases w:val="LP1"/>
    <w:basedOn w:val="a"/>
    <w:link w:val="aa"/>
    <w:uiPriority w:val="34"/>
    <w:qFormat/>
    <w:rsid w:val="00BD3500"/>
    <w:pPr>
      <w:ind w:left="720"/>
      <w:contextualSpacing/>
    </w:pPr>
  </w:style>
  <w:style w:type="character" w:styleId="ab">
    <w:name w:val="Intense Emphasis"/>
    <w:basedOn w:val="a0"/>
    <w:uiPriority w:val="21"/>
    <w:qFormat/>
    <w:rsid w:val="00BD3500"/>
    <w:rPr>
      <w:i/>
      <w:iCs/>
      <w:color w:val="0F4761" w:themeColor="accent1" w:themeShade="BF"/>
    </w:rPr>
  </w:style>
  <w:style w:type="paragraph" w:styleId="ac">
    <w:name w:val="Intense Quote"/>
    <w:basedOn w:val="a"/>
    <w:next w:val="a"/>
    <w:link w:val="ad"/>
    <w:uiPriority w:val="30"/>
    <w:qFormat/>
    <w:rsid w:val="00BD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BD3500"/>
    <w:rPr>
      <w:i/>
      <w:iCs/>
      <w:color w:val="0F4761" w:themeColor="accent1" w:themeShade="BF"/>
    </w:rPr>
  </w:style>
  <w:style w:type="character" w:styleId="ae">
    <w:name w:val="Intense Reference"/>
    <w:basedOn w:val="a0"/>
    <w:uiPriority w:val="32"/>
    <w:qFormat/>
    <w:rsid w:val="00BD3500"/>
    <w:rPr>
      <w:b/>
      <w:bCs/>
      <w:smallCaps/>
      <w:color w:val="0F4761" w:themeColor="accent1" w:themeShade="BF"/>
      <w:spacing w:val="5"/>
    </w:rPr>
  </w:style>
  <w:style w:type="paragraph" w:styleId="af">
    <w:name w:val="footer"/>
    <w:basedOn w:val="a"/>
    <w:link w:val="af0"/>
    <w:rsid w:val="00BD3500"/>
    <w:pPr>
      <w:tabs>
        <w:tab w:val="center" w:pos="4153"/>
        <w:tab w:val="right" w:pos="8306"/>
      </w:tabs>
    </w:pPr>
  </w:style>
  <w:style w:type="character" w:customStyle="1" w:styleId="af0">
    <w:name w:val="כותרת תחתונה תו"/>
    <w:basedOn w:val="a0"/>
    <w:link w:val="af"/>
    <w:rsid w:val="00BD3500"/>
    <w:rPr>
      <w:rFonts w:ascii="Times New Roman" w:eastAsia="Times New Roman" w:hAnsi="Times New Roman" w:cs="David"/>
      <w:kern w:val="0"/>
      <w:sz w:val="22"/>
      <w:lang w:eastAsia="he-IL"/>
      <w14:ligatures w14:val="none"/>
    </w:rPr>
  </w:style>
  <w:style w:type="paragraph" w:styleId="af1">
    <w:name w:val="header"/>
    <w:basedOn w:val="a"/>
    <w:link w:val="af2"/>
    <w:rsid w:val="00BD3500"/>
    <w:pPr>
      <w:tabs>
        <w:tab w:val="center" w:pos="4153"/>
        <w:tab w:val="right" w:pos="8306"/>
      </w:tabs>
    </w:pPr>
  </w:style>
  <w:style w:type="character" w:customStyle="1" w:styleId="af2">
    <w:name w:val="כותרת עליונה תו"/>
    <w:basedOn w:val="a0"/>
    <w:link w:val="af1"/>
    <w:rsid w:val="00BD3500"/>
    <w:rPr>
      <w:rFonts w:ascii="Times New Roman" w:eastAsia="Times New Roman" w:hAnsi="Times New Roman" w:cs="David"/>
      <w:kern w:val="0"/>
      <w:sz w:val="22"/>
      <w:lang w:eastAsia="he-IL"/>
      <w14:ligatures w14:val="none"/>
    </w:rPr>
  </w:style>
  <w:style w:type="character" w:styleId="af3">
    <w:name w:val="page number"/>
    <w:basedOn w:val="a0"/>
    <w:rsid w:val="00BD3500"/>
  </w:style>
  <w:style w:type="character" w:customStyle="1" w:styleId="aa">
    <w:name w:val="פיסקת רשימה תו"/>
    <w:aliases w:val="LP1 תו"/>
    <w:link w:val="a9"/>
    <w:uiPriority w:val="34"/>
    <w:locked/>
    <w:rsid w:val="00BD3500"/>
  </w:style>
  <w:style w:type="character" w:styleId="Hyperlink">
    <w:name w:val="Hyperlink"/>
    <w:basedOn w:val="a0"/>
    <w:uiPriority w:val="99"/>
    <w:unhideWhenUsed/>
    <w:rsid w:val="00635B20"/>
    <w:rPr>
      <w:color w:val="467886" w:themeColor="hyperlink"/>
      <w:u w:val="single"/>
    </w:rPr>
  </w:style>
  <w:style w:type="character" w:styleId="af4">
    <w:name w:val="Unresolved Mention"/>
    <w:basedOn w:val="a0"/>
    <w:uiPriority w:val="99"/>
    <w:semiHidden/>
    <w:unhideWhenUsed/>
    <w:rsid w:val="0063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vo.co.il/law_html/law00/133688.htm" TargetMode="External"/><Relationship Id="rId11" Type="http://schemas.openxmlformats.org/officeDocument/2006/relationships/fontTable" Target="fontTable.xml"/><Relationship Id="rId5" Type="http://schemas.openxmlformats.org/officeDocument/2006/relationships/hyperlink" Target="https://www.nevo.co.il/law_html/law00/133688.ht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607</Words>
  <Characters>3036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2026-06-17T08:40:00Z</dcterms:created>
  <dcterms:modified xsi:type="dcterms:W3CDTF">2026-06-17T10:04:00Z</dcterms:modified>
</cp:coreProperties>
</file>